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33D3C" w:rsidR="00F50D79" w:rsidP="00B73FB7" w:rsidRDefault="00F50D79" w14:paraId="5E9CE90F" w14:textId="77777777">
      <w:pPr>
        <w:spacing w:after="0"/>
        <w:jc w:val="center"/>
        <w:rPr>
          <w:b/>
          <w:color w:val="000000"/>
        </w:rPr>
      </w:pPr>
    </w:p>
    <w:p w:rsidRPr="00133D3C" w:rsidR="00B73FB7" w:rsidP="00B73FB7" w:rsidRDefault="00B73FB7" w14:paraId="081048C7" w14:textId="011D5D9C">
      <w:pPr>
        <w:spacing w:after="0"/>
        <w:jc w:val="center"/>
      </w:pPr>
      <w:r w:rsidRPr="00133D3C">
        <w:rPr>
          <w:b/>
          <w:color w:val="000000"/>
        </w:rPr>
        <w:t>ТЕХНИЧЕСКА СПЕЦИФИКАЦИЯ</w:t>
      </w:r>
    </w:p>
    <w:p w:rsidRPr="00133D3C" w:rsidR="00B73FB7" w:rsidP="00B73FB7" w:rsidRDefault="00B73FB7" w14:paraId="73C4A9F2" w14:textId="7E848731">
      <w:pPr>
        <w:spacing w:after="240"/>
        <w:jc w:val="center"/>
        <w:rPr>
          <w:b/>
        </w:rPr>
      </w:pPr>
      <w:r w:rsidRPr="00133D3C">
        <w:rPr>
          <w:b/>
        </w:rPr>
        <w:t>За „</w:t>
      </w:r>
      <w:r w:rsidRPr="00133D3C" w:rsidR="00364DE4">
        <w:rPr>
          <w:b/>
        </w:rPr>
        <w:t>Маркетингови дейности</w:t>
      </w:r>
      <w:r w:rsidRPr="00133D3C">
        <w:rPr>
          <w:b/>
        </w:rPr>
        <w:t>“</w:t>
      </w:r>
    </w:p>
    <w:p w:rsidRPr="00133D3C" w:rsidR="00B73FB7" w:rsidP="00624AC4" w:rsidRDefault="00B73FB7" w14:paraId="5AB896D5" w14:textId="57BB9BB8">
      <w:pPr>
        <w:pStyle w:val="Heading1"/>
        <w:numPr>
          <w:ilvl w:val="0"/>
          <w:numId w:val="8"/>
        </w:numPr>
        <w:spacing w:before="0" w:after="120"/>
        <w:ind w:left="714" w:hanging="357"/>
        <w:rPr>
          <w:sz w:val="48"/>
        </w:rPr>
      </w:pPr>
      <w:r w:rsidRPr="00133D3C">
        <w:t>ПРЕДМЕТ НА ПОРЪЧКАТА</w:t>
      </w:r>
    </w:p>
    <w:p w:rsidRPr="00133D3C" w:rsidR="00B73FB7" w:rsidP="00B73FB7" w:rsidRDefault="00B73FB7" w14:paraId="767F5533" w14:textId="1236324D">
      <w:pPr>
        <w:autoSpaceDE w:val="0"/>
        <w:rPr>
          <w:b/>
          <w:bCs/>
        </w:rPr>
      </w:pPr>
      <w:r w:rsidRPr="00133D3C">
        <w:rPr>
          <w:color w:val="000000"/>
        </w:rPr>
        <w:t xml:space="preserve">Предметът на поръчката е </w:t>
      </w:r>
      <w:r w:rsidRPr="00133D3C">
        <w:rPr>
          <w:b/>
          <w:color w:val="000000"/>
        </w:rPr>
        <w:t>„</w:t>
      </w:r>
      <w:r w:rsidRPr="00133D3C" w:rsidR="00364DE4">
        <w:rPr>
          <w:b/>
        </w:rPr>
        <w:t>Маркетингови дейности“</w:t>
      </w:r>
    </w:p>
    <w:p w:rsidRPr="00133D3C" w:rsidR="00B73FB7" w:rsidP="00624AC4" w:rsidRDefault="00B73FB7" w14:paraId="752BF1C0" w14:textId="49F0ABEF">
      <w:pPr>
        <w:pStyle w:val="Heading1"/>
        <w:numPr>
          <w:ilvl w:val="0"/>
          <w:numId w:val="8"/>
        </w:numPr>
        <w:spacing w:before="0" w:after="120"/>
        <w:ind w:left="714" w:hanging="357"/>
      </w:pPr>
      <w:r w:rsidRPr="00133D3C">
        <w:t xml:space="preserve">ОБХВАТ НА </w:t>
      </w:r>
      <w:r w:rsidR="00F31E93">
        <w:t>УСЛУГАТА</w:t>
      </w:r>
    </w:p>
    <w:p w:rsidRPr="00133D3C" w:rsidR="00B73FB7" w:rsidP="00B73FB7" w:rsidRDefault="00B73FB7" w14:paraId="31E63C1A" w14:textId="2B10DC43">
      <w:pPr>
        <w:spacing w:before="120" w:after="0"/>
      </w:pPr>
      <w:r w:rsidRPr="00133D3C">
        <w:rPr>
          <w:color w:val="000000"/>
        </w:rPr>
        <w:t>Лийн Диджитал Солюшънс ЕООД (ЛДС</w:t>
      </w:r>
      <w:r w:rsidRPr="00133D3C" w:rsidR="00F95071">
        <w:rPr>
          <w:color w:val="000000"/>
        </w:rPr>
        <w:t>, Възложителя</w:t>
      </w:r>
      <w:r w:rsidRPr="00133D3C">
        <w:rPr>
          <w:color w:val="000000"/>
        </w:rPr>
        <w:t xml:space="preserve">) е </w:t>
      </w:r>
      <w:r w:rsidRPr="00133D3C" w:rsidR="00F95071">
        <w:rPr>
          <w:color w:val="000000"/>
        </w:rPr>
        <w:t>краен получател</w:t>
      </w:r>
      <w:r w:rsidRPr="00133D3C">
        <w:rPr>
          <w:color w:val="000000"/>
        </w:rPr>
        <w:t xml:space="preserve"> </w:t>
      </w:r>
      <w:r w:rsidRPr="00133D3C" w:rsidR="00F95071">
        <w:rPr>
          <w:color w:val="000000"/>
        </w:rPr>
        <w:t xml:space="preserve">(КП) </w:t>
      </w:r>
      <w:r w:rsidRPr="00133D3C">
        <w:rPr>
          <w:color w:val="000000"/>
        </w:rPr>
        <w:t>по договор за финан</w:t>
      </w:r>
      <w:r w:rsidRPr="00133D3C" w:rsidR="00F95071">
        <w:rPr>
          <w:color w:val="000000"/>
        </w:rPr>
        <w:t>сиране</w:t>
      </w:r>
      <w:r w:rsidRPr="00133D3C">
        <w:rPr>
          <w:color w:val="000000"/>
        </w:rPr>
        <w:t xml:space="preserve"> „Embedded Blended Leadership Environment“ („Проекта“) финансиран от Следващо поколение ЕС чрез План за възстановяване и устойчивост“</w:t>
      </w:r>
    </w:p>
    <w:p w:rsidRPr="00133D3C" w:rsidR="00B73FB7" w:rsidP="00B73FB7" w:rsidRDefault="0099724C" w14:paraId="689C73E8" w14:textId="37B2B468">
      <w:pPr>
        <w:spacing w:before="120" w:after="0"/>
        <w:rPr>
          <w:color w:val="000000"/>
        </w:rPr>
      </w:pPr>
      <w:r>
        <w:rPr>
          <w:color w:val="000000"/>
        </w:rPr>
        <w:t xml:space="preserve">Услугите включват маркетингови и комуникационни дейности за </w:t>
      </w:r>
      <w:r w:rsidRPr="00133D3C" w:rsidR="00B73FB7">
        <w:rPr>
          <w:color w:val="000000"/>
        </w:rPr>
        <w:t>разпространение на иновацията</w:t>
      </w:r>
      <w:r w:rsidRPr="00133D3C" w:rsidR="00EF1CFD">
        <w:rPr>
          <w:color w:val="000000"/>
        </w:rPr>
        <w:t xml:space="preserve"> “Blended Leading”</w:t>
      </w:r>
      <w:r w:rsidRPr="00133D3C" w:rsidR="00B73FB7">
        <w:rPr>
          <w:color w:val="000000"/>
        </w:rPr>
        <w:t>, които включват разработ</w:t>
      </w:r>
      <w:r w:rsidR="00F31E93">
        <w:rPr>
          <w:color w:val="000000"/>
        </w:rPr>
        <w:t xml:space="preserve">ване на маркетингова и комуникационна </w:t>
      </w:r>
      <w:r w:rsidRPr="00133D3C" w:rsidR="00B73FB7">
        <w:rPr>
          <w:color w:val="000000"/>
        </w:rPr>
        <w:t>стратегия за дигитален маркетинг</w:t>
      </w:r>
      <w:r w:rsidR="00F31E93">
        <w:rPr>
          <w:color w:val="000000"/>
        </w:rPr>
        <w:t xml:space="preserve"> и комплексни маркетингови и комуникационни дейности</w:t>
      </w:r>
      <w:r>
        <w:rPr>
          <w:color w:val="000000"/>
        </w:rPr>
        <w:t>, описани по-подробно в т. 3 Изисквания към изпълнението на услугите</w:t>
      </w:r>
      <w:r w:rsidR="00F31E93">
        <w:rPr>
          <w:color w:val="000000"/>
        </w:rPr>
        <w:t>.</w:t>
      </w:r>
    </w:p>
    <w:p w:rsidRPr="00133D3C" w:rsidR="007552F7" w:rsidP="00B73FB7" w:rsidRDefault="002A7FDF" w14:paraId="043AE14D" w14:textId="7CC58853">
      <w:pPr>
        <w:pStyle w:val="Heading1"/>
        <w:numPr>
          <w:ilvl w:val="0"/>
          <w:numId w:val="8"/>
        </w:numPr>
      </w:pPr>
      <w:r w:rsidRPr="00133D3C">
        <w:t>ИЗИСКВАНИЯ КЪМ ИЗПЪЛНЕНИЕТО НА УСЛУГИТЕ</w:t>
      </w:r>
    </w:p>
    <w:p w:rsidRPr="00133D3C" w:rsidR="007552F7" w:rsidRDefault="00B73FB7" w14:paraId="043AE14F" w14:textId="7E30161C">
      <w:pPr>
        <w:spacing w:after="0"/>
        <w:rPr>
          <w:color w:val="000000"/>
        </w:rPr>
      </w:pPr>
      <w:r w:rsidRPr="00133D3C">
        <w:rPr>
          <w:color w:val="000000"/>
        </w:rPr>
        <w:t>Услугите по настоящата процедура включват:</w:t>
      </w:r>
    </w:p>
    <w:p w:rsidRPr="00133D3C" w:rsidR="00B73FB7" w:rsidP="00C656F2" w:rsidRDefault="009473AF" w14:paraId="79B1DC9E" w14:textId="680D2D71">
      <w:pPr>
        <w:pStyle w:val="ListParagraph"/>
        <w:numPr>
          <w:ilvl w:val="1"/>
          <w:numId w:val="8"/>
        </w:numPr>
        <w:spacing w:before="120" w:after="0"/>
        <w:ind w:left="425" w:hanging="357"/>
        <w:rPr>
          <w:color w:val="000000"/>
        </w:rPr>
      </w:pPr>
      <w:r w:rsidRPr="00133D3C">
        <w:rPr>
          <w:color w:val="000000"/>
        </w:rPr>
        <w:t>Разработване</w:t>
      </w:r>
      <w:r w:rsidRPr="00133D3C" w:rsidR="00B73FB7">
        <w:rPr>
          <w:color w:val="000000"/>
        </w:rPr>
        <w:t xml:space="preserve"> на маркетингова и комуникационна стратегия</w:t>
      </w:r>
    </w:p>
    <w:p w:rsidRPr="00133D3C" w:rsidR="00C656F2" w:rsidP="00C656F2" w:rsidRDefault="00C656F2" w14:paraId="443DF94D" w14:textId="77777777">
      <w:pPr>
        <w:pStyle w:val="ListParagraph"/>
        <w:numPr>
          <w:ilvl w:val="1"/>
          <w:numId w:val="8"/>
        </w:numPr>
        <w:spacing w:before="120" w:after="0"/>
        <w:ind w:left="425" w:hanging="357"/>
        <w:rPr>
          <w:color w:val="000000"/>
        </w:rPr>
      </w:pPr>
      <w:r w:rsidRPr="00133D3C">
        <w:rPr>
          <w:color w:val="000000"/>
        </w:rPr>
        <w:t>Създаване на съдържание за всички компоненти на маркетинговата и комуникационна стратегия</w:t>
      </w:r>
    </w:p>
    <w:p w:rsidRPr="00133D3C" w:rsidR="00EF1CFD" w:rsidP="00C656F2" w:rsidRDefault="00EF1CFD" w14:paraId="2DD26693" w14:textId="77777777">
      <w:pPr>
        <w:pStyle w:val="ListParagraph"/>
        <w:numPr>
          <w:ilvl w:val="1"/>
          <w:numId w:val="8"/>
        </w:numPr>
        <w:spacing w:before="120" w:after="0"/>
        <w:ind w:left="425" w:hanging="357"/>
        <w:rPr>
          <w:color w:val="000000"/>
        </w:rPr>
      </w:pPr>
      <w:r w:rsidRPr="00133D3C">
        <w:rPr>
          <w:bCs/>
          <w:color w:val="000000"/>
        </w:rPr>
        <w:t>Search Engine Optimisation (оптимизация за търсещи машини)</w:t>
      </w:r>
    </w:p>
    <w:p w:rsidRPr="00133D3C" w:rsidR="00EF1CFD" w:rsidP="00C656F2" w:rsidRDefault="00F31E93" w14:paraId="59D9A80B" w14:textId="63221B87">
      <w:pPr>
        <w:pStyle w:val="ListParagraph"/>
        <w:numPr>
          <w:ilvl w:val="1"/>
          <w:numId w:val="8"/>
        </w:numPr>
        <w:spacing w:before="120" w:after="0"/>
        <w:ind w:left="425" w:hanging="357"/>
        <w:rPr>
          <w:color w:val="000000"/>
        </w:rPr>
      </w:pPr>
      <w:r w:rsidRPr="0405E32E">
        <w:rPr>
          <w:color w:val="000000" w:themeColor="text1"/>
        </w:rPr>
        <w:t xml:space="preserve">Провеждане на </w:t>
      </w:r>
      <w:r w:rsidRPr="0405E32E" w:rsidR="00EF1CFD">
        <w:rPr>
          <w:color w:val="000000" w:themeColor="text1"/>
        </w:rPr>
        <w:t>маркетингова кампания</w:t>
      </w:r>
    </w:p>
    <w:p w:rsidR="007D2355" w:rsidP="00C656F2" w:rsidRDefault="007D2355" w14:paraId="53EACBFB" w14:textId="5783517D">
      <w:pPr>
        <w:pStyle w:val="ListParagraph"/>
        <w:numPr>
          <w:ilvl w:val="1"/>
          <w:numId w:val="8"/>
        </w:numPr>
        <w:spacing w:before="120" w:after="0"/>
        <w:ind w:left="425" w:hanging="357"/>
        <w:rPr>
          <w:color w:val="000000"/>
        </w:rPr>
      </w:pPr>
      <w:r>
        <w:rPr>
          <w:color w:val="000000"/>
        </w:rPr>
        <w:t>Изработване на интерактивни продуктови презентации</w:t>
      </w:r>
    </w:p>
    <w:p w:rsidRPr="00133D3C" w:rsidR="00EF1CFD" w:rsidP="00C656F2" w:rsidRDefault="00F31E93" w14:paraId="719D3686" w14:textId="67CA389D">
      <w:pPr>
        <w:pStyle w:val="ListParagraph"/>
        <w:numPr>
          <w:ilvl w:val="1"/>
          <w:numId w:val="8"/>
        </w:numPr>
        <w:spacing w:before="120" w:after="0"/>
        <w:ind w:left="425" w:hanging="357"/>
        <w:rPr>
          <w:color w:val="000000"/>
        </w:rPr>
      </w:pPr>
      <w:r>
        <w:rPr>
          <w:color w:val="000000"/>
        </w:rPr>
        <w:t>Разработване на п</w:t>
      </w:r>
      <w:r w:rsidRPr="00133D3C" w:rsidR="00EF1CFD">
        <w:rPr>
          <w:color w:val="000000"/>
        </w:rPr>
        <w:t>родуктови и рекламни видеа</w:t>
      </w:r>
    </w:p>
    <w:p w:rsidRPr="00133D3C" w:rsidR="00EF1CFD" w:rsidP="00C656F2" w:rsidRDefault="00F31E93" w14:paraId="72DB54E6" w14:textId="446C4214">
      <w:pPr>
        <w:pStyle w:val="ListParagraph"/>
        <w:numPr>
          <w:ilvl w:val="1"/>
          <w:numId w:val="8"/>
        </w:numPr>
        <w:spacing w:before="120" w:after="0"/>
        <w:ind w:left="425" w:hanging="357"/>
        <w:rPr>
          <w:color w:val="000000"/>
        </w:rPr>
      </w:pPr>
      <w:r>
        <w:rPr>
          <w:bCs/>
          <w:color w:val="000000"/>
        </w:rPr>
        <w:t>Провеждане на о</w:t>
      </w:r>
      <w:r w:rsidRPr="00133D3C" w:rsidR="00EF1CFD">
        <w:rPr>
          <w:bCs/>
          <w:color w:val="000000"/>
        </w:rPr>
        <w:t>нлайн комуникационни кампании</w:t>
      </w:r>
    </w:p>
    <w:p w:rsidRPr="00133D3C" w:rsidR="007977C4" w:rsidP="00C656F2" w:rsidRDefault="00B73FB7" w14:paraId="1F06AEAA" w14:textId="355F526C">
      <w:pPr>
        <w:pStyle w:val="ListParagraph"/>
        <w:numPr>
          <w:ilvl w:val="1"/>
          <w:numId w:val="8"/>
        </w:numPr>
        <w:spacing w:before="120" w:after="0"/>
        <w:ind w:left="425" w:hanging="357"/>
        <w:rPr>
          <w:color w:val="000000"/>
        </w:rPr>
      </w:pPr>
      <w:r w:rsidRPr="33FD1E90">
        <w:rPr>
          <w:color w:val="000000" w:themeColor="text1"/>
        </w:rPr>
        <w:t>Дизайн на печатни и дигитални маркетингови материали</w:t>
      </w:r>
      <w:r w:rsidRPr="33FD1E90" w:rsidR="00EF1CFD">
        <w:rPr>
          <w:color w:val="000000" w:themeColor="text1"/>
        </w:rPr>
        <w:t xml:space="preserve"> (sales kit)</w:t>
      </w:r>
    </w:p>
    <w:p w:rsidRPr="00133D3C" w:rsidR="007977C4" w:rsidP="00C656F2" w:rsidRDefault="007977C4" w14:paraId="051AD464" w14:textId="1F884BC3">
      <w:pPr>
        <w:pStyle w:val="ListParagraph"/>
        <w:numPr>
          <w:ilvl w:val="1"/>
          <w:numId w:val="8"/>
        </w:numPr>
        <w:spacing w:before="120" w:after="0"/>
        <w:ind w:left="425" w:hanging="357"/>
        <w:rPr>
          <w:color w:val="000000"/>
        </w:rPr>
      </w:pPr>
      <w:r w:rsidRPr="33FD1E90">
        <w:rPr>
          <w:color w:val="000000" w:themeColor="text1"/>
        </w:rPr>
        <w:t>Дизайн и производство на щанд за изложения</w:t>
      </w:r>
    </w:p>
    <w:p w:rsidRPr="00133D3C" w:rsidR="00B73FB7" w:rsidP="00B73FB7" w:rsidRDefault="00B73FB7" w14:paraId="22B9D788" w14:textId="77777777">
      <w:pPr>
        <w:spacing w:after="0"/>
        <w:rPr>
          <w:color w:val="000000"/>
        </w:rPr>
      </w:pPr>
    </w:p>
    <w:p w:rsidRPr="00133D3C" w:rsidR="00624AC4" w:rsidP="00624AC4" w:rsidRDefault="00624AC4" w14:paraId="39619059" w14:textId="450614D0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</w:rPr>
      </w:pPr>
      <w:r w:rsidRPr="00133D3C">
        <w:rPr>
          <w:bCs/>
          <w:color w:val="000000"/>
        </w:rPr>
        <w:t>С цел качествено изпълнение на дейността</w:t>
      </w:r>
      <w:r w:rsidR="0099724C">
        <w:rPr>
          <w:bCs/>
          <w:color w:val="000000"/>
        </w:rPr>
        <w:t>,</w:t>
      </w:r>
      <w:r w:rsidRPr="00133D3C">
        <w:rPr>
          <w:bCs/>
          <w:color w:val="000000"/>
        </w:rPr>
        <w:t xml:space="preserve"> в рамките на една седмица след сключване на договор </w:t>
      </w:r>
      <w:r w:rsidRPr="00133D3C">
        <w:rPr>
          <w:color w:val="000000"/>
        </w:rPr>
        <w:t>Възложителят ще организира среща за представяне на компанията, продукта</w:t>
      </w:r>
      <w:r w:rsidRPr="00133D3C" w:rsidR="00EF1CFD">
        <w:rPr>
          <w:color w:val="000000"/>
        </w:rPr>
        <w:t xml:space="preserve"> Blended Leading</w:t>
      </w:r>
      <w:r w:rsidRPr="00133D3C">
        <w:rPr>
          <w:color w:val="000000"/>
        </w:rPr>
        <w:t xml:space="preserve">, целите, брандинга и всяка друга релевантна информация пред избрания Изпълнител. </w:t>
      </w:r>
      <w:r w:rsidRPr="00133D3C">
        <w:rPr>
          <w:bCs/>
          <w:color w:val="000000"/>
        </w:rPr>
        <w:t>Също така, ЛДС ще предостави на избраният изпълнител налична</w:t>
      </w:r>
      <w:r w:rsidR="0099724C">
        <w:rPr>
          <w:bCs/>
          <w:color w:val="000000"/>
        </w:rPr>
        <w:t>та</w:t>
      </w:r>
      <w:r w:rsidRPr="00133D3C">
        <w:rPr>
          <w:bCs/>
          <w:color w:val="000000"/>
        </w:rPr>
        <w:t xml:space="preserve"> информация </w:t>
      </w:r>
      <w:r w:rsidR="0099724C">
        <w:rPr>
          <w:bCs/>
          <w:color w:val="000000"/>
        </w:rPr>
        <w:t>и материали за</w:t>
      </w:r>
      <w:r w:rsidRPr="00133D3C">
        <w:rPr>
          <w:bCs/>
          <w:color w:val="000000"/>
        </w:rPr>
        <w:t xml:space="preserve"> продукта</w:t>
      </w:r>
      <w:r w:rsidR="0099724C">
        <w:rPr>
          <w:bCs/>
          <w:color w:val="000000"/>
        </w:rPr>
        <w:t xml:space="preserve"> </w:t>
      </w:r>
      <w:r w:rsidR="0099724C">
        <w:rPr>
          <w:bCs/>
          <w:color w:val="000000"/>
          <w:lang w:val="en-US"/>
        </w:rPr>
        <w:t>Blended</w:t>
      </w:r>
      <w:r w:rsidRPr="00341B00" w:rsidR="0099724C">
        <w:rPr>
          <w:bCs/>
          <w:color w:val="000000"/>
        </w:rPr>
        <w:t xml:space="preserve"> </w:t>
      </w:r>
      <w:r w:rsidR="0099724C">
        <w:rPr>
          <w:bCs/>
          <w:color w:val="000000"/>
          <w:lang w:val="en-US"/>
        </w:rPr>
        <w:t>Leading</w:t>
      </w:r>
      <w:r w:rsidRPr="00133D3C">
        <w:rPr>
          <w:bCs/>
          <w:color w:val="000000"/>
        </w:rPr>
        <w:t xml:space="preserve">. </w:t>
      </w:r>
      <w:r w:rsidRPr="00133D3C">
        <w:rPr>
          <w:color w:val="000000"/>
        </w:rPr>
        <w:t>Срещата може да бъде проведена на избрано от Възложителя място или онлайн.</w:t>
      </w:r>
    </w:p>
    <w:p w:rsidRPr="00133D3C" w:rsidR="00B73FB7" w:rsidP="00B73FB7" w:rsidRDefault="0037420F" w14:paraId="4475CD3C" w14:textId="28D69A7D">
      <w:pPr>
        <w:spacing w:after="0"/>
        <w:rPr>
          <w:color w:val="000000"/>
        </w:rPr>
      </w:pPr>
      <w:r w:rsidRPr="00133D3C">
        <w:rPr>
          <w:color w:val="000000"/>
        </w:rPr>
        <w:t>Изискванията и начина на изпълнение на всяка дейност са описани по-долу:</w:t>
      </w:r>
    </w:p>
    <w:p w:rsidRPr="00133D3C" w:rsidR="00F95071" w:rsidP="00B73FB7" w:rsidRDefault="00F95071" w14:paraId="3DF990FD" w14:textId="77777777">
      <w:pPr>
        <w:spacing w:after="0"/>
        <w:rPr>
          <w:color w:val="000000"/>
        </w:rPr>
      </w:pPr>
    </w:p>
    <w:p w:rsidRPr="00133D3C" w:rsidR="0037420F" w:rsidP="00D866EA" w:rsidRDefault="004F149A" w14:paraId="39A34A1C" w14:textId="7BDBC6AB">
      <w:pPr>
        <w:pStyle w:val="Heading2"/>
        <w:numPr>
          <w:ilvl w:val="1"/>
          <w:numId w:val="32"/>
        </w:numPr>
      </w:pPr>
      <w:r w:rsidRPr="00133D3C">
        <w:t>Р</w:t>
      </w:r>
      <w:r w:rsidRPr="00133D3C" w:rsidR="0037420F">
        <w:t>азработване на маркетингова и комуникационна стратегия</w:t>
      </w:r>
    </w:p>
    <w:p w:rsidRPr="00133D3C" w:rsidR="00D866EA" w:rsidP="004F149A" w:rsidRDefault="00D866EA" w14:paraId="53EEC1ED" w14:textId="1E09C2D8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</w:rPr>
      </w:pPr>
      <w:r w:rsidRPr="00133D3C">
        <w:rPr>
          <w:bCs/>
          <w:color w:val="000000"/>
        </w:rPr>
        <w:t>Целта на тази дейност е да бъде създадена задълбочена маркетингова и комуникационна стратегия за развитие на продукта</w:t>
      </w:r>
      <w:r w:rsidR="00C656F2">
        <w:rPr>
          <w:bCs/>
          <w:color w:val="000000"/>
        </w:rPr>
        <w:t xml:space="preserve"> (стратегията)</w:t>
      </w:r>
      <w:r w:rsidRPr="00341B00" w:rsidR="0099724C">
        <w:rPr>
          <w:bCs/>
          <w:color w:val="000000"/>
        </w:rPr>
        <w:t xml:space="preserve">. </w:t>
      </w:r>
      <w:r w:rsidR="0099724C">
        <w:rPr>
          <w:bCs/>
          <w:color w:val="000000"/>
        </w:rPr>
        <w:t xml:space="preserve">Стратегията следва да стъпва на запознаване с наличните материали и документи за продукта, провеждане на проучвания и анализи. Стратегията следва да определи обхвата на маркетинговите и комуникационни дейности за продукта </w:t>
      </w:r>
      <w:r w:rsidR="0099724C">
        <w:rPr>
          <w:bCs/>
          <w:color w:val="000000"/>
          <w:lang w:val="en-US"/>
        </w:rPr>
        <w:t>Blended</w:t>
      </w:r>
      <w:r w:rsidRPr="00341B00" w:rsidR="0099724C">
        <w:rPr>
          <w:bCs/>
          <w:color w:val="000000"/>
        </w:rPr>
        <w:t xml:space="preserve"> </w:t>
      </w:r>
      <w:r w:rsidR="0099724C">
        <w:rPr>
          <w:bCs/>
          <w:color w:val="000000"/>
          <w:lang w:val="en-US"/>
        </w:rPr>
        <w:t>Leading</w:t>
      </w:r>
      <w:r w:rsidRPr="00341B00" w:rsidR="0099724C">
        <w:rPr>
          <w:bCs/>
          <w:color w:val="000000"/>
        </w:rPr>
        <w:t xml:space="preserve">, </w:t>
      </w:r>
      <w:r w:rsidR="0099724C">
        <w:rPr>
          <w:bCs/>
          <w:color w:val="000000"/>
        </w:rPr>
        <w:t>като задължително включва както определените в тази документация дейности със заложените по-долу минимални изисквания за всяка от тях, така и идентифицирани и ясно дефинирани от Изпълнителя дейности. Маркетинговата и комуникационна стратегия и включеният в нея маркетингов план следва да бъдат разработени с цел</w:t>
      </w:r>
      <w:r w:rsidRPr="00133D3C" w:rsidR="00B44BE2">
        <w:rPr>
          <w:bCs/>
          <w:color w:val="000000"/>
        </w:rPr>
        <w:t>:</w:t>
      </w:r>
    </w:p>
    <w:p w:rsidRPr="00251A34" w:rsidR="00251A34" w:rsidP="00C656F2" w:rsidRDefault="00251A34" w14:paraId="034C102B" w14:textId="77777777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</w:tabs>
        <w:ind w:left="426"/>
        <w:rPr>
          <w:bCs/>
          <w:color w:val="000000"/>
        </w:rPr>
      </w:pPr>
      <w:r w:rsidRPr="00251A34">
        <w:rPr>
          <w:bCs/>
          <w:color w:val="000000"/>
        </w:rPr>
        <w:t>Разширяване на пазарното присъствие чрез добре таргетирани кампании и комуникационни подходи.</w:t>
      </w:r>
    </w:p>
    <w:p w:rsidRPr="00251A34" w:rsidR="00251A34" w:rsidP="00C656F2" w:rsidRDefault="00251A34" w14:paraId="181504AF" w14:textId="77777777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</w:tabs>
        <w:ind w:left="426"/>
        <w:rPr>
          <w:bCs/>
          <w:color w:val="000000"/>
        </w:rPr>
      </w:pPr>
      <w:r w:rsidRPr="00251A34">
        <w:rPr>
          <w:bCs/>
          <w:color w:val="000000"/>
        </w:rPr>
        <w:t>Увеличаване на осведомеността и разпознаваемостта на марката.</w:t>
      </w:r>
    </w:p>
    <w:p w:rsidRPr="00133D3C" w:rsidR="00251A34" w:rsidP="00C656F2" w:rsidRDefault="00251A34" w14:paraId="796176DA" w14:textId="77777777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</w:tabs>
        <w:ind w:left="426"/>
        <w:rPr>
          <w:bCs/>
          <w:color w:val="000000"/>
        </w:rPr>
      </w:pPr>
      <w:r w:rsidRPr="00251A34">
        <w:rPr>
          <w:bCs/>
          <w:color w:val="000000"/>
        </w:rPr>
        <w:t>Подобряване на връзката с клиентите чрез ефективни канали за комуникация и послания.</w:t>
      </w:r>
    </w:p>
    <w:p w:rsidRPr="00133D3C" w:rsidR="00970EC7" w:rsidP="00970EC7" w:rsidRDefault="00970EC7" w14:paraId="6DF43F6C" w14:textId="689E7AD5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</w:rPr>
      </w:pPr>
      <w:r w:rsidRPr="00133D3C">
        <w:rPr>
          <w:bCs/>
          <w:color w:val="000000"/>
        </w:rPr>
        <w:t>За целта Изпълнителят следва да:</w:t>
      </w:r>
    </w:p>
    <w:p w:rsidRPr="00C656F2" w:rsidR="00970EC7" w:rsidP="33FD1E90" w:rsidRDefault="00970EC7" w14:paraId="4985ED6E" w14:textId="40A51383">
      <w:pPr>
        <w:pStyle w:val="ListParagraph"/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</w:tabs>
        <w:ind w:left="426"/>
        <w:rPr>
          <w:color w:val="000000"/>
        </w:rPr>
      </w:pPr>
      <w:r w:rsidRPr="33FD1E90">
        <w:rPr>
          <w:color w:val="000000" w:themeColor="text1"/>
        </w:rPr>
        <w:t>Събере информация за дефиниране на ясно пазарно предложение (</w:t>
      </w:r>
      <w:proofErr w:type="spellStart"/>
      <w:r w:rsidRPr="33FD1E90">
        <w:rPr>
          <w:color w:val="000000" w:themeColor="text1"/>
        </w:rPr>
        <w:t>value</w:t>
      </w:r>
      <w:proofErr w:type="spellEnd"/>
      <w:r w:rsidRPr="33FD1E90">
        <w:rPr>
          <w:color w:val="000000" w:themeColor="text1"/>
        </w:rPr>
        <w:t xml:space="preserve"> </w:t>
      </w:r>
      <w:proofErr w:type="spellStart"/>
      <w:r w:rsidRPr="33FD1E90">
        <w:rPr>
          <w:color w:val="000000" w:themeColor="text1"/>
        </w:rPr>
        <w:t>proposition</w:t>
      </w:r>
      <w:proofErr w:type="spellEnd"/>
      <w:r w:rsidRPr="33FD1E90">
        <w:rPr>
          <w:color w:val="000000" w:themeColor="text1"/>
        </w:rPr>
        <w:t>) и уникалните търговски предимства (USP) за избран</w:t>
      </w:r>
      <w:r w:rsidRPr="33FD1E90" w:rsidR="00765A1F">
        <w:rPr>
          <w:color w:val="000000" w:themeColor="text1"/>
        </w:rPr>
        <w:t>и</w:t>
      </w:r>
      <w:r w:rsidRPr="33FD1E90">
        <w:rPr>
          <w:color w:val="000000" w:themeColor="text1"/>
        </w:rPr>
        <w:t>т</w:t>
      </w:r>
      <w:r w:rsidRPr="33FD1E90" w:rsidR="00765A1F">
        <w:rPr>
          <w:color w:val="000000" w:themeColor="text1"/>
        </w:rPr>
        <w:t>е</w:t>
      </w:r>
      <w:r w:rsidRPr="33FD1E90">
        <w:rPr>
          <w:color w:val="000000" w:themeColor="text1"/>
        </w:rPr>
        <w:t xml:space="preserve"> географск</w:t>
      </w:r>
      <w:r w:rsidRPr="33FD1E90" w:rsidR="00765A1F">
        <w:rPr>
          <w:color w:val="000000" w:themeColor="text1"/>
        </w:rPr>
        <w:t>и</w:t>
      </w:r>
      <w:r w:rsidRPr="33FD1E90">
        <w:rPr>
          <w:color w:val="000000" w:themeColor="text1"/>
        </w:rPr>
        <w:t xml:space="preserve"> област</w:t>
      </w:r>
      <w:r w:rsidRPr="33FD1E90" w:rsidR="00765A1F">
        <w:rPr>
          <w:color w:val="000000" w:themeColor="text1"/>
        </w:rPr>
        <w:t>и</w:t>
      </w:r>
      <w:r w:rsidRPr="33FD1E90">
        <w:rPr>
          <w:color w:val="000000" w:themeColor="text1"/>
        </w:rPr>
        <w:t xml:space="preserve"> </w:t>
      </w:r>
      <w:r w:rsidRPr="33FD1E90" w:rsidR="00765A1F">
        <w:rPr>
          <w:color w:val="000000" w:themeColor="text1"/>
        </w:rPr>
        <w:t>–</w:t>
      </w:r>
      <w:r w:rsidRPr="33FD1E90">
        <w:rPr>
          <w:color w:val="000000" w:themeColor="text1"/>
        </w:rPr>
        <w:t xml:space="preserve"> Европа</w:t>
      </w:r>
      <w:r w:rsidRPr="33FD1E90" w:rsidR="00765A1F">
        <w:rPr>
          <w:color w:val="000000" w:themeColor="text1"/>
        </w:rPr>
        <w:t xml:space="preserve">, Северна Америка и </w:t>
      </w:r>
      <w:r w:rsidRPr="33FD1E90" w:rsidR="00195A5E">
        <w:rPr>
          <w:color w:val="000000" w:themeColor="text1"/>
        </w:rPr>
        <w:t>Близкия Изток.</w:t>
      </w:r>
      <w:r w:rsidRPr="33FD1E90">
        <w:rPr>
          <w:color w:val="000000" w:themeColor="text1"/>
        </w:rPr>
        <w:t>.</w:t>
      </w:r>
    </w:p>
    <w:p w:rsidRPr="00C656F2" w:rsidR="00970EC7" w:rsidP="07FBBE5B" w:rsidRDefault="00970EC7" w14:paraId="31F26762" w14:textId="4CE2B95D" w14:noSpellErr="1">
      <w:pPr>
        <w:pStyle w:val="ListParagraph"/>
        <w:numPr>
          <w:ilvl w:val="0"/>
          <w:numId w:val="6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clear" w:pos="720"/>
        </w:tabs>
        <w:ind w:left="426"/>
        <w:rPr>
          <w:color w:val="000000"/>
        </w:rPr>
      </w:pPr>
      <w:r w:rsidRPr="07FBBE5B" w:rsidR="00970EC7">
        <w:rPr>
          <w:color w:val="000000" w:themeColor="text1" w:themeTint="FF" w:themeShade="FF"/>
        </w:rPr>
        <w:t xml:space="preserve">Определи </w:t>
      </w:r>
      <w:r w:rsidRPr="07FBBE5B" w:rsidR="008D1EA0">
        <w:rPr>
          <w:color w:val="000000" w:themeColor="text1" w:themeTint="FF" w:themeShade="FF"/>
        </w:rPr>
        <w:t xml:space="preserve">най-малко </w:t>
      </w:r>
      <w:r w:rsidRPr="07FBBE5B" w:rsidR="004A732E">
        <w:rPr>
          <w:color w:val="000000" w:themeColor="text1" w:themeTint="FF" w:themeShade="FF"/>
        </w:rPr>
        <w:t>3</w:t>
      </w:r>
      <w:r w:rsidRPr="07FBBE5B" w:rsidR="00497AFF">
        <w:rPr>
          <w:color w:val="000000" w:themeColor="text1" w:themeTint="FF" w:themeShade="FF"/>
        </w:rPr>
        <w:t xml:space="preserve"> </w:t>
      </w:r>
      <w:r w:rsidRPr="07FBBE5B" w:rsidR="00970EC7">
        <w:rPr>
          <w:color w:val="000000" w:themeColor="text1" w:themeTint="FF" w:themeShade="FF"/>
        </w:rPr>
        <w:t>„персони“ и обогати профилите им с информация за това как консумира</w:t>
      </w:r>
      <w:r w:rsidRPr="07FBBE5B" w:rsidR="00133D3C">
        <w:rPr>
          <w:color w:val="000000" w:themeColor="text1" w:themeTint="FF" w:themeShade="FF"/>
        </w:rPr>
        <w:t>т</w:t>
      </w:r>
      <w:r w:rsidRPr="07FBBE5B" w:rsidR="00970EC7">
        <w:rPr>
          <w:color w:val="000000" w:themeColor="text1" w:themeTint="FF" w:themeShade="FF"/>
        </w:rPr>
        <w:t xml:space="preserve"> съдържание, кои медии </w:t>
      </w:r>
      <w:r w:rsidRPr="07FBBE5B" w:rsidR="00133D3C">
        <w:rPr>
          <w:color w:val="000000" w:themeColor="text1" w:themeTint="FF" w:themeShade="FF"/>
        </w:rPr>
        <w:t>и</w:t>
      </w:r>
      <w:r w:rsidRPr="07FBBE5B" w:rsidR="00970EC7">
        <w:rPr>
          <w:color w:val="000000" w:themeColor="text1" w:themeTint="FF" w:themeShade="FF"/>
        </w:rPr>
        <w:t xml:space="preserve"> какви събития посещава</w:t>
      </w:r>
      <w:r w:rsidRPr="07FBBE5B" w:rsidR="00133D3C">
        <w:rPr>
          <w:color w:val="000000" w:themeColor="text1" w:themeTint="FF" w:themeShade="FF"/>
        </w:rPr>
        <w:t>т</w:t>
      </w:r>
      <w:r w:rsidRPr="07FBBE5B" w:rsidR="00970EC7">
        <w:rPr>
          <w:color w:val="000000" w:themeColor="text1" w:themeTint="FF" w:themeShade="FF"/>
        </w:rPr>
        <w:t xml:space="preserve"> и </w:t>
      </w:r>
      <w:r w:rsidRPr="07FBBE5B" w:rsidR="00133D3C">
        <w:rPr>
          <w:color w:val="000000" w:themeColor="text1" w:themeTint="FF" w:themeShade="FF"/>
        </w:rPr>
        <w:t>др</w:t>
      </w:r>
      <w:r w:rsidRPr="07FBBE5B" w:rsidR="00970EC7">
        <w:rPr>
          <w:color w:val="000000" w:themeColor="text1" w:themeTint="FF" w:themeShade="FF"/>
        </w:rPr>
        <w:t>.</w:t>
      </w:r>
      <w:r w:rsidRPr="07FBBE5B" w:rsidR="000306ED">
        <w:rPr>
          <w:color w:val="000000" w:themeColor="text1" w:themeTint="FF" w:themeShade="FF"/>
        </w:rPr>
        <w:t xml:space="preserve"> По конкретно, за всяка персона следва да се представи информация какви и кои медии четат (традиционни онлайн и социални), какво съдържани</w:t>
      </w:r>
      <w:r w:rsidRPr="07FBBE5B" w:rsidR="000306ED">
        <w:rPr>
          <w:color w:val="000000" w:themeColor="text1" w:themeTint="FF" w:themeShade="FF"/>
        </w:rPr>
        <w:t xml:space="preserve">е (теми, дължина на текстовете, наличие или на не визуализации), колко време прекарват в преглед на един материал, теми на предпочитани събития, начин на провеждане (онлайн или </w:t>
      </w:r>
      <w:r w:rsidRPr="07FBBE5B" w:rsidR="000306ED">
        <w:rPr>
          <w:color w:val="000000" w:themeColor="text1" w:themeTint="FF" w:themeShade="FF"/>
        </w:rPr>
        <w:t>офлайн, предпочитани локации).</w:t>
      </w:r>
    </w:p>
    <w:p w:rsidRPr="00C656F2" w:rsidR="00970EC7" w:rsidP="00C656F2" w:rsidRDefault="00970EC7" w14:paraId="3B74ECF3" w14:textId="01D9134B">
      <w:pPr>
        <w:pStyle w:val="ListParagraph"/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</w:tabs>
        <w:ind w:left="426"/>
        <w:rPr>
          <w:bCs/>
          <w:color w:val="000000"/>
        </w:rPr>
      </w:pPr>
      <w:r w:rsidRPr="00C656F2">
        <w:rPr>
          <w:bCs/>
          <w:color w:val="000000"/>
        </w:rPr>
        <w:t>Определи стратегическите послания, които ще резонират най-добре с профила на купувача - персоната.</w:t>
      </w:r>
    </w:p>
    <w:p w:rsidRPr="00C656F2" w:rsidR="00970EC7" w:rsidP="00C656F2" w:rsidRDefault="00970EC7" w14:paraId="47D7E89D" w14:textId="77777777">
      <w:pPr>
        <w:pStyle w:val="ListParagraph"/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</w:tabs>
        <w:ind w:left="426"/>
        <w:rPr>
          <w:bCs/>
          <w:color w:val="000000"/>
        </w:rPr>
      </w:pPr>
      <w:r w:rsidRPr="00C656F2">
        <w:rPr>
          <w:bCs/>
          <w:color w:val="000000"/>
        </w:rPr>
        <w:t xml:space="preserve">Изгради план за съдържание, базиран на стратегическите послания, като се вземат предвид SEO и нуждите от съдържание на персоните. </w:t>
      </w:r>
    </w:p>
    <w:p w:rsidRPr="00C656F2" w:rsidR="00970EC7" w:rsidP="3CB62307" w:rsidRDefault="00970EC7" w14:paraId="06720384" w14:textId="4573C543">
      <w:pPr>
        <w:pStyle w:val="ListParagraph"/>
        <w:numPr>
          <w:ilvl w:val="0"/>
          <w:numId w:val="6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clear" w:pos="720"/>
        </w:tabs>
        <w:ind w:left="426"/>
        <w:rPr>
          <w:color w:val="000000" w:themeColor="text1" w:themeTint="FF" w:themeShade="FF"/>
        </w:rPr>
      </w:pPr>
      <w:r w:rsidRPr="3CB62307" w:rsidR="00970EC7">
        <w:rPr>
          <w:color w:val="000000" w:themeColor="text1" w:themeTint="FF" w:themeShade="FF"/>
        </w:rPr>
        <w:t>Идентифицира подходящите канали за достигане до профила на купувача.</w:t>
      </w:r>
    </w:p>
    <w:p w:rsidRPr="00C656F2" w:rsidR="00970EC7" w:rsidP="3CB62307" w:rsidRDefault="00970EC7" w14:paraId="7005FAEF" w14:textId="62A7B1CE">
      <w:pPr>
        <w:pStyle w:val="ListParagraph"/>
        <w:numPr>
          <w:ilvl w:val="0"/>
          <w:numId w:val="6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clear" w:pos="720"/>
        </w:tabs>
        <w:ind w:left="426"/>
        <w:rPr>
          <w:color w:val="000000"/>
        </w:rPr>
      </w:pPr>
      <w:r w:rsidRPr="3CB62307" w:rsidR="5AB59E7A">
        <w:rPr>
          <w:color w:val="000000" w:themeColor="text1" w:themeTint="FF" w:themeShade="FF"/>
        </w:rPr>
        <w:t>Р</w:t>
      </w:r>
      <w:r w:rsidRPr="3CB62307" w:rsidR="5AB59E7A">
        <w:rPr>
          <w:color w:val="000000" w:themeColor="text1" w:themeTint="FF" w:themeShade="FF"/>
        </w:rPr>
        <w:t>азработи стратегия за дигитален маркетинг и въведе</w:t>
      </w:r>
      <w:r w:rsidRPr="3CB62307" w:rsidR="5AB59E7A">
        <w:rPr>
          <w:color w:val="000000" w:themeColor="text1" w:themeTint="FF" w:themeShade="FF"/>
        </w:rPr>
        <w:t xml:space="preserve"> тестова кампания на база стратегията за 6 месеца за клиенти в ЕС</w:t>
      </w:r>
      <w:r w:rsidRPr="3CB62307" w:rsidR="3F02ED99">
        <w:rPr>
          <w:color w:val="000000" w:themeColor="text1" w:themeTint="FF" w:themeShade="FF"/>
        </w:rPr>
        <w:t>.</w:t>
      </w:r>
      <w:r w:rsidRPr="3CB62307" w:rsidR="5AB59E7A">
        <w:rPr>
          <w:color w:val="000000" w:themeColor="text1" w:themeTint="FF" w:themeShade="FF"/>
        </w:rPr>
        <w:t xml:space="preserve"> </w:t>
      </w:r>
      <w:r w:rsidRPr="3CB62307" w:rsidR="00970EC7">
        <w:rPr>
          <w:color w:val="000000" w:themeColor="text1" w:themeTint="FF" w:themeShade="FF"/>
        </w:rPr>
        <w:t>Създаде 6-месечен изпълним маркетингов план и бюджет за него.</w:t>
      </w:r>
    </w:p>
    <w:p w:rsidRPr="00251A34" w:rsidR="00251A34" w:rsidP="00251A34" w:rsidRDefault="00251A34" w14:paraId="2B1992C4" w14:textId="6B47F7C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  <w:r w:rsidRPr="00251A34">
        <w:rPr>
          <w:b/>
          <w:bCs/>
          <w:color w:val="000000"/>
        </w:rPr>
        <w:t xml:space="preserve">2. </w:t>
      </w:r>
      <w:r w:rsidR="00133D3C">
        <w:rPr>
          <w:b/>
          <w:bCs/>
          <w:color w:val="000000"/>
        </w:rPr>
        <w:t>Начин на изпълнение</w:t>
      </w:r>
      <w:r w:rsidRPr="00251A34">
        <w:rPr>
          <w:b/>
          <w:bCs/>
          <w:color w:val="000000"/>
        </w:rPr>
        <w:t>:</w:t>
      </w:r>
    </w:p>
    <w:p w:rsidR="00133D3C" w:rsidP="002D04D7" w:rsidRDefault="00133D3C" w14:paraId="7D1C5C43" w14:textId="750EE6B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2.1. Опознавателна фаза, която включва:</w:t>
      </w:r>
      <w:r w:rsidRPr="002D04D7" w:rsidR="002D04D7">
        <w:rPr>
          <w:color w:val="000000"/>
        </w:rPr>
        <w:t xml:space="preserve"> </w:t>
      </w:r>
    </w:p>
    <w:p w:rsidR="00133D3C" w:rsidP="002D04D7" w:rsidRDefault="00133D3C" w14:paraId="783F310F" w14:textId="64962F9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- </w:t>
      </w:r>
      <w:r w:rsidRPr="002D04D7" w:rsidR="002D04D7">
        <w:rPr>
          <w:color w:val="000000"/>
        </w:rPr>
        <w:t>Задълбочено проучване на специфичните особености на индустрията</w:t>
      </w:r>
    </w:p>
    <w:p w:rsidR="00133D3C" w:rsidP="002D04D7" w:rsidRDefault="00133D3C" w14:paraId="3A6AB7E0" w14:textId="6149BAF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- </w:t>
      </w:r>
      <w:r w:rsidRPr="002D04D7" w:rsidR="002D04D7">
        <w:rPr>
          <w:color w:val="000000"/>
        </w:rPr>
        <w:t>Провеждане на SEO одит на съдържанието – анализ на ключови думи и идентифициране на тематични клъстери, анализ на конкурентите, идентифициране на възможности за органичен трафик</w:t>
      </w:r>
    </w:p>
    <w:p w:rsidRPr="002D04D7" w:rsidR="002D04D7" w:rsidP="002D04D7" w:rsidRDefault="00133D3C" w14:paraId="054F5A4A" w14:textId="1959B1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- </w:t>
      </w:r>
      <w:r w:rsidRPr="002D04D7" w:rsidR="002D04D7">
        <w:rPr>
          <w:color w:val="000000"/>
        </w:rPr>
        <w:t>Изграждане на карта на посланията, които ще резонират най-добре с профила на купувача</w:t>
      </w:r>
    </w:p>
    <w:p w:rsidR="00133D3C" w:rsidP="002D04D7" w:rsidRDefault="00133D3C" w14:paraId="24073A6A" w14:textId="777777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2.2. </w:t>
      </w:r>
      <w:r w:rsidRPr="002D04D7" w:rsidR="002D04D7">
        <w:rPr>
          <w:color w:val="000000"/>
        </w:rPr>
        <w:t xml:space="preserve"> </w:t>
      </w:r>
      <w:r>
        <w:rPr>
          <w:color w:val="000000"/>
        </w:rPr>
        <w:t>Фаза на проучване и планиране, която включва:</w:t>
      </w:r>
    </w:p>
    <w:p w:rsidR="00133D3C" w:rsidP="002D04D7" w:rsidRDefault="00133D3C" w14:paraId="490881BF" w14:textId="14BD8DA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- </w:t>
      </w:r>
      <w:r w:rsidRPr="002D04D7" w:rsidR="002D04D7">
        <w:rPr>
          <w:color w:val="000000"/>
        </w:rPr>
        <w:t xml:space="preserve">Създаване на план за съдържание, базиран на стратегическите послания, като се вземат предвид SEO </w:t>
      </w:r>
      <w:r>
        <w:rPr>
          <w:color w:val="000000"/>
        </w:rPr>
        <w:t xml:space="preserve">одита </w:t>
      </w:r>
      <w:r w:rsidRPr="002D04D7" w:rsidR="002D04D7">
        <w:rPr>
          <w:color w:val="000000"/>
        </w:rPr>
        <w:t>и нуждите от съдържание на профила на купувача</w:t>
      </w:r>
    </w:p>
    <w:p w:rsidR="00133D3C" w:rsidP="002D04D7" w:rsidRDefault="00133D3C" w14:paraId="7FDA1B3A" w14:textId="7417D9C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- </w:t>
      </w:r>
      <w:r w:rsidRPr="002D04D7" w:rsidR="002D04D7">
        <w:rPr>
          <w:color w:val="000000"/>
        </w:rPr>
        <w:t>Проучване на подходящите канали за достигане до профила на купувача</w:t>
      </w:r>
    </w:p>
    <w:p w:rsidR="002D04D7" w:rsidP="002D04D7" w:rsidRDefault="00133D3C" w14:paraId="50477FBB" w14:textId="190BCA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-</w:t>
      </w:r>
      <w:r w:rsidRPr="002D04D7" w:rsidR="002D04D7">
        <w:rPr>
          <w:color w:val="000000"/>
        </w:rPr>
        <w:t xml:space="preserve"> Създаване на 6-месечен конкретен маркетингов план и изготвяне на бюджет спрямо плана</w:t>
      </w:r>
    </w:p>
    <w:p w:rsidRPr="002D04D7" w:rsidR="00C656F2" w:rsidP="002D04D7" w:rsidRDefault="00C656F2" w14:paraId="726CA215" w14:textId="143665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Планът за съдържание и маркетинговия план следва да включват както предварително определените от ЛДС дейности, така и такива, определени като ефективни от избрания изпълнител, като планираните дейности следва да е възможно да бъдат изпълнени в рамките на бюджета по процедурата.</w:t>
      </w:r>
    </w:p>
    <w:p w:rsidR="00B44BE2" w:rsidP="004F149A" w:rsidRDefault="00133D3C" w14:paraId="66ED9B2D" w14:textId="02950040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</w:rPr>
      </w:pPr>
      <w:r>
        <w:rPr>
          <w:bCs/>
          <w:color w:val="000000"/>
        </w:rPr>
        <w:t>Възможно е дейностите по двете фази да се изпълняват паралелно при наличие на достатъчно информация.</w:t>
      </w:r>
    </w:p>
    <w:p w:rsidRPr="00133D3C" w:rsidR="00133D3C" w:rsidP="3CB62307" w:rsidRDefault="00133D3C" w14:paraId="5F09F10E" w14:textId="421FDC73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rPr>
          <w:color w:val="000000"/>
        </w:rPr>
      </w:pPr>
      <w:r w:rsidRPr="3CB62307" w:rsidR="00133D3C">
        <w:rPr>
          <w:color w:val="000000" w:themeColor="text1" w:themeTint="FF" w:themeShade="FF"/>
        </w:rPr>
        <w:t>Резултатът от дейността е документ – маркетингова и комуникационна стратегия с</w:t>
      </w:r>
      <w:r w:rsidRPr="3CB62307" w:rsidR="008D1EA0">
        <w:rPr>
          <w:color w:val="000000" w:themeColor="text1" w:themeTint="FF" w:themeShade="FF"/>
        </w:rPr>
        <w:t xml:space="preserve"> профили на най-малко три персони и най-малко</w:t>
      </w:r>
      <w:r w:rsidRPr="3CB62307" w:rsidR="00133D3C">
        <w:rPr>
          <w:color w:val="000000" w:themeColor="text1" w:themeTint="FF" w:themeShade="FF"/>
        </w:rPr>
        <w:t xml:space="preserve"> 6 месечен конкретен маркетингов план</w:t>
      </w:r>
      <w:r w:rsidRPr="3CB62307" w:rsidR="008D1EA0">
        <w:rPr>
          <w:color w:val="000000" w:themeColor="text1" w:themeTint="FF" w:themeShade="FF"/>
        </w:rPr>
        <w:t>,</w:t>
      </w:r>
      <w:r w:rsidRPr="3CB62307" w:rsidR="45A3AF6B">
        <w:rPr>
          <w:color w:val="000000" w:themeColor="text1" w:themeTint="FF" w:themeShade="FF"/>
        </w:rPr>
        <w:t xml:space="preserve"> вкл. </w:t>
      </w:r>
      <w:r w:rsidRPr="3CB62307" w:rsidR="45A3AF6B">
        <w:rPr>
          <w:color w:val="000000" w:themeColor="text1" w:themeTint="FF" w:themeShade="FF"/>
        </w:rPr>
        <w:t>тестова кампания.</w:t>
      </w:r>
    </w:p>
    <w:p w:rsidRPr="00133D3C" w:rsidR="008D0388" w:rsidP="008D0388" w:rsidRDefault="008D0388" w14:paraId="5A053393" w14:textId="46A39290">
      <w:pPr>
        <w:pStyle w:val="paragraph"/>
        <w:spacing w:before="0" w:beforeAutospacing="0" w:after="0" w:afterAutospacing="0"/>
        <w:jc w:val="both"/>
        <w:textAlignment w:val="baseline"/>
        <w:rPr>
          <w:lang w:val="bg-BG"/>
        </w:rPr>
      </w:pPr>
      <w:r w:rsidRPr="00133D3C">
        <w:rPr>
          <w:rStyle w:val="normaltextrun"/>
          <w:rFonts w:eastAsiaTheme="majorEastAsia"/>
          <w:lang w:val="bg-BG"/>
        </w:rPr>
        <w:t>Най-малко 2 седмици преди изтичане на срока за представяне на окончателната стратегия избраният изпълнител следва да представи първа версия за одобрение от ЛДС. В срок до 1 седмица от нейното представяне, екипът на Възложителя може да даде своите бележки и коментари, а екипът на Изпълнителя е длъжен да ги отрази и да предаде коригираната версия на стратегията преди крайния срок за изготвянето ѝ.</w:t>
      </w:r>
      <w:r w:rsidRPr="00133D3C">
        <w:rPr>
          <w:rStyle w:val="eop"/>
          <w:rFonts w:eastAsiaTheme="majorEastAsia"/>
          <w:lang w:val="bg-BG"/>
        </w:rPr>
        <w:t> </w:t>
      </w:r>
    </w:p>
    <w:p w:rsidR="008D0388" w:rsidP="33FD1E90" w:rsidRDefault="008D0388" w14:paraId="08CB9A89" w14:textId="447FCA1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33FD1E90">
        <w:rPr>
          <w:color w:val="000000" w:themeColor="text1"/>
        </w:rPr>
        <w:t>Срокът за разработване на комуникационна и маркетингова стратегия</w:t>
      </w:r>
      <w:r w:rsidRPr="33FD1E90" w:rsidR="00AB2F3B">
        <w:rPr>
          <w:color w:val="000000" w:themeColor="text1"/>
        </w:rPr>
        <w:t>, включително съгласуване с Възложителя</w:t>
      </w:r>
      <w:r w:rsidRPr="33FD1E90">
        <w:rPr>
          <w:color w:val="000000" w:themeColor="text1"/>
        </w:rPr>
        <w:t xml:space="preserve"> е </w:t>
      </w:r>
      <w:r w:rsidRPr="33FD1E90" w:rsidR="00AB2F3B">
        <w:rPr>
          <w:color w:val="000000" w:themeColor="text1"/>
        </w:rPr>
        <w:t xml:space="preserve">до </w:t>
      </w:r>
      <w:r w:rsidRPr="33FD1E90" w:rsidR="28034D23">
        <w:rPr>
          <w:color w:val="000000" w:themeColor="text1"/>
        </w:rPr>
        <w:t xml:space="preserve">4 </w:t>
      </w:r>
      <w:r w:rsidRPr="33FD1E90" w:rsidR="00C94377">
        <w:rPr>
          <w:color w:val="000000" w:themeColor="text1"/>
        </w:rPr>
        <w:t>месеца</w:t>
      </w:r>
      <w:r w:rsidRPr="33FD1E90">
        <w:rPr>
          <w:color w:val="000000" w:themeColor="text1"/>
        </w:rPr>
        <w:t xml:space="preserve"> </w:t>
      </w:r>
      <w:r w:rsidRPr="33FD1E90" w:rsidR="00AB2F3B">
        <w:rPr>
          <w:color w:val="000000" w:themeColor="text1"/>
        </w:rPr>
        <w:t xml:space="preserve">считано </w:t>
      </w:r>
      <w:r w:rsidR="00AB2F3B">
        <w:t>от дата на влизане на договора в сила, но не по-късно от срока за изпълнение на договора за финансиране (12.06.2026 г.).</w:t>
      </w:r>
    </w:p>
    <w:p w:rsidR="00AB2F3B" w:rsidP="00D866EA" w:rsidRDefault="00AB2F3B" w14:paraId="30E47CD3" w14:textId="6AB21978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</w:rPr>
      </w:pPr>
      <w:r>
        <w:rPr>
          <w:bCs/>
          <w:color w:val="000000"/>
        </w:rPr>
        <w:t>Дейности 3.2 – 3.</w:t>
      </w:r>
      <w:r w:rsidR="008D1EA0">
        <w:rPr>
          <w:bCs/>
          <w:color w:val="000000"/>
        </w:rPr>
        <w:t>8</w:t>
      </w:r>
      <w:r>
        <w:rPr>
          <w:bCs/>
          <w:color w:val="000000"/>
        </w:rPr>
        <w:t xml:space="preserve"> са пряко обвързани със заложените цели, правила и изисквания в маркетинговата и комуникационна стратегия. Изпълнението на някои от тях е възможно да започне преди приемането на стратегията при наличие на достатъчно информация и взети заедно с Възложителя решения.</w:t>
      </w:r>
    </w:p>
    <w:p w:rsidRPr="00133D3C" w:rsidR="00392ECC" w:rsidP="00D866EA" w:rsidRDefault="00392ECC" w14:paraId="67CCD1D5" w14:textId="77777777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</w:rPr>
      </w:pPr>
    </w:p>
    <w:p w:rsidR="00C656F2" w:rsidP="00EF1CFD" w:rsidRDefault="00C656F2" w14:paraId="4F4D12A8" w14:textId="26488A7F">
      <w:pPr>
        <w:pStyle w:val="Heading2"/>
        <w:numPr>
          <w:ilvl w:val="1"/>
          <w:numId w:val="32"/>
        </w:numPr>
      </w:pPr>
      <w:r w:rsidRPr="00133D3C">
        <w:t>Създаване на съдържание за всички компоненти на маркетинговата и комуникационна стратегия</w:t>
      </w:r>
      <w:r>
        <w:t xml:space="preserve"> - </w:t>
      </w:r>
      <w:r>
        <w:rPr>
          <w:lang w:val="en-US"/>
        </w:rPr>
        <w:t>copywriting</w:t>
      </w:r>
    </w:p>
    <w:p w:rsidR="00C656F2" w:rsidP="00C656F2" w:rsidRDefault="00C656F2" w14:paraId="7A8ED829" w14:textId="73AF252E">
      <w:r>
        <w:t>За всички маркетингови и комуникационни дейности включени в стратегията (включително дейностите по т.3.3 – 3.</w:t>
      </w:r>
      <w:r w:rsidR="008D1EA0">
        <w:t>8</w:t>
      </w:r>
      <w:r>
        <w:t xml:space="preserve">) избраният Изпълнител следва да разработва и съгласува с Възложителя съдържание на английски, немски и български език. Съдържанието следва да е съобразено с формата, използвания канал и целевите аудитории (персоните). Съдържанието може да бъде под формата на текстове и визуализации и комбинация от тях в различни форми и формати. Когато маркетинговите и комуникационни активности се изпълняват по предварително определен в стратегията план, Изпълнителят има грижата да изготви и съгласува съдържанието с Възложителя най-малко </w:t>
      </w:r>
      <w:r w:rsidR="00D937F7">
        <w:t xml:space="preserve">3 дни преди неговото публикуване. </w:t>
      </w:r>
    </w:p>
    <w:p w:rsidRPr="00C656F2" w:rsidR="008D1EA0" w:rsidP="33FD1E90" w:rsidRDefault="008D1EA0" w14:paraId="23394234" w14:textId="1BBFC301">
      <w:r>
        <w:t xml:space="preserve">Резултат от дейността е създавано, одобрявано и приложено в материали или публикувано съдържание според маркетинговите и комуникационни дейности на </w:t>
      </w:r>
      <w:r w:rsidR="224EF407">
        <w:t xml:space="preserve">всеки от </w:t>
      </w:r>
      <w:r>
        <w:t>езиците английски, немски и български език.</w:t>
      </w:r>
    </w:p>
    <w:p w:rsidR="5EB52333" w:rsidRDefault="5EB52333" w14:paraId="4B900F32" w14:textId="5FBF1F4B">
      <w:r>
        <w:t>Срокът за изпълнение на дейността е 17 месеца след сключване на договор съгласно заложеното в маркетинговия план в рамките на срока за изпълнение на договора за услуги, но не по-късно от крайния срок за изпълнение на проекта - 12.06.2026 г.</w:t>
      </w:r>
    </w:p>
    <w:p w:rsidR="33FD1E90" w:rsidP="33FD1E90" w:rsidRDefault="33FD1E90" w14:paraId="097BA20D" w14:textId="42673BFA"/>
    <w:p w:rsidRPr="00133D3C" w:rsidR="00EF1CFD" w:rsidP="00EF1CFD" w:rsidRDefault="00EF1CFD" w14:paraId="4996E6D0" w14:textId="7AB6BBBC">
      <w:pPr>
        <w:pStyle w:val="Heading2"/>
        <w:numPr>
          <w:ilvl w:val="1"/>
          <w:numId w:val="32"/>
        </w:numPr>
      </w:pPr>
      <w:r w:rsidRPr="00133D3C">
        <w:t>Search Engine Optimisation (оптимизация за търсещи машини)</w:t>
      </w:r>
    </w:p>
    <w:p w:rsidRPr="00341B00" w:rsidR="00E01ABF" w:rsidP="00E01ABF" w:rsidRDefault="00EF1CFD" w14:paraId="219BFCFC" w14:textId="2C2575C4">
      <w:r>
        <w:t xml:space="preserve">Дейностите са насочени към цялостно подобряване на SEO представянето на </w:t>
      </w:r>
      <w:r w:rsidR="00AB2F3B">
        <w:t xml:space="preserve">интернет страницата </w:t>
      </w:r>
      <w:r w:rsidR="00226559">
        <w:t xml:space="preserve">на </w:t>
      </w:r>
      <w:r>
        <w:t xml:space="preserve">продукта </w:t>
      </w:r>
      <w:r w:rsidRPr="4C70AA14" w:rsidR="00AB2F3B">
        <w:rPr>
          <w:lang w:val="en-US"/>
        </w:rPr>
        <w:t>Blended</w:t>
      </w:r>
      <w:r w:rsidRPr="00341B00" w:rsidR="00AB2F3B">
        <w:t xml:space="preserve"> </w:t>
      </w:r>
      <w:r w:rsidRPr="4C70AA14" w:rsidR="00AB2F3B">
        <w:rPr>
          <w:lang w:val="en-US"/>
        </w:rPr>
        <w:t>Leading</w:t>
      </w:r>
      <w:r w:rsidRPr="00341B00" w:rsidR="00AB2F3B">
        <w:t xml:space="preserve"> </w:t>
      </w:r>
      <w:r w:rsidR="00AB2F3B">
        <w:t>разра</w:t>
      </w:r>
      <w:r>
        <w:t xml:space="preserve">ботван по проекта, за да гарантира по-високо класиране в резултатите на търсачките. Това включва </w:t>
      </w:r>
      <w:r w:rsidR="00AB2F3B">
        <w:t xml:space="preserve">изпълнение на плана, изготвен в рамките на дейност 3.1. </w:t>
      </w:r>
      <w:r w:rsidRPr="4C70AA14" w:rsidR="00AB2F3B">
        <w:rPr>
          <w:lang w:val="en-US"/>
        </w:rPr>
        <w:t>SEO</w:t>
      </w:r>
      <w:r w:rsidRPr="00341B00" w:rsidR="00AB2F3B">
        <w:t xml:space="preserve"> </w:t>
      </w:r>
      <w:r w:rsidR="00AB2F3B">
        <w:t>Оптимизацията следва да се изпълни на български, английски и немски език</w:t>
      </w:r>
      <w:r w:rsidR="00E01ABF">
        <w:t xml:space="preserve"> - оптимизация на съдържанието, ефективна стратегия за ключови думи, задълбочен конкурентен анализ, и редовен мониторинг на резултатите. Разработване на вътрешни препратки за подобряване на навигацията и структурата на сайта. Подобренията трябва да бъдат извършвани на два етапа, съответно 6 и 15 месеца след подписването на договора, с цел постоянно адаптиране към променящите се тенденции и алгоритми на търсачките.</w:t>
      </w:r>
      <w:r w:rsidRPr="4C70AA14" w:rsidR="00E01ABF">
        <w:rPr>
          <w:lang w:val="en-US"/>
        </w:rPr>
        <w:t> </w:t>
      </w:r>
    </w:p>
    <w:p w:rsidRPr="00341B00" w:rsidR="00E01ABF" w:rsidP="00E01ABF" w:rsidRDefault="00E01ABF" w14:paraId="78451DFE" w14:textId="77777777">
      <w:pPr>
        <w:pBdr>
          <w:top w:val="nil"/>
          <w:left w:val="nil"/>
          <w:bottom w:val="nil"/>
          <w:right w:val="nil"/>
          <w:between w:val="nil"/>
        </w:pBdr>
      </w:pPr>
      <w:r w:rsidRPr="00E01ABF">
        <w:t>За постигане на това, изпълнителят следва да предостави следните услуги:</w:t>
      </w:r>
      <w:r w:rsidRPr="00E01ABF">
        <w:rPr>
          <w:lang w:val="en-US"/>
        </w:rPr>
        <w:t> </w:t>
      </w:r>
    </w:p>
    <w:p w:rsidRPr="00341B00" w:rsidR="00E01ABF" w:rsidP="00E01ABF" w:rsidRDefault="00E01ABF" w14:paraId="0E9CA04C" w14:textId="77777777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</w:pPr>
      <w:r w:rsidRPr="00E01ABF">
        <w:t>Анализ на текущото представяне на интернет страницата (еднократно), до 2 месеца след сключване на договор.</w:t>
      </w:r>
      <w:r w:rsidRPr="00E01ABF">
        <w:rPr>
          <w:lang w:val="en-US"/>
        </w:rPr>
        <w:t> </w:t>
      </w:r>
    </w:p>
    <w:p w:rsidRPr="00341B00" w:rsidR="00E01ABF" w:rsidP="33FD1E90" w:rsidRDefault="00E01ABF" w14:paraId="29BE4360" w14:textId="5EB4998F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</w:pPr>
      <w:r>
        <w:t>Подбор и анализ на не по-малко от 10 основни ключови думи (двукратно  - в срок 6 месеца след подписване на договор и в срок 15 месеца след подписване на договор) на английски</w:t>
      </w:r>
      <w:r w:rsidR="00982B15">
        <w:t>, немски</w:t>
      </w:r>
      <w:r>
        <w:t xml:space="preserve"> и български език</w:t>
      </w:r>
      <w:r w:rsidRPr="33FD1E90">
        <w:rPr>
          <w:lang w:val="en-US"/>
        </w:rPr>
        <w:t> </w:t>
      </w:r>
    </w:p>
    <w:p w:rsidRPr="004A109A" w:rsidR="00E01ABF" w:rsidP="4C70AA14" w:rsidRDefault="00E01ABF" w14:paraId="032B8375" w14:textId="34754FD4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</w:pPr>
      <w:r>
        <w:t>Подбор и анализ на по 2-5 допълнителни думи към всяка основна (двукратно  - в срок 6 месеца след подписване на договор и в срок 15 месеца след подписване на договор) на английски</w:t>
      </w:r>
      <w:r w:rsidR="00982B15">
        <w:t>, немски</w:t>
      </w:r>
      <w:r>
        <w:t xml:space="preserve"> и български език.</w:t>
      </w:r>
      <w:r w:rsidRPr="4C70AA14">
        <w:rPr>
          <w:lang w:val="en-US"/>
        </w:rPr>
        <w:t> </w:t>
      </w:r>
    </w:p>
    <w:p w:rsidRPr="004A109A" w:rsidR="00E01ABF" w:rsidP="4C70AA14" w:rsidRDefault="00E01ABF" w14:paraId="375EE138" w14:textId="280C72DB">
      <w:pPr>
        <w:numPr>
          <w:ilvl w:val="0"/>
          <w:numId w:val="65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Анализ на конкуренти – сравняване на представянето на сайта с между </w:t>
      </w:r>
      <w:r w:rsidR="00E65126">
        <w:t>2</w:t>
      </w:r>
      <w:r>
        <w:t xml:space="preserve"> и </w:t>
      </w:r>
      <w:r w:rsidR="00E65126">
        <w:t>5</w:t>
      </w:r>
      <w:r>
        <w:t xml:space="preserve"> сайта на конкуренти и извличане на приложимо знание от тях (еднократно), до 2 месеца от сключване на договор.</w:t>
      </w:r>
      <w:r w:rsidRPr="4C70AA14">
        <w:rPr>
          <w:lang w:val="en-US"/>
        </w:rPr>
        <w:t> </w:t>
      </w:r>
    </w:p>
    <w:p w:rsidRPr="004A109A" w:rsidR="00E01ABF" w:rsidP="4C70AA14" w:rsidRDefault="00E01ABF" w14:paraId="4DF2E049" w14:textId="11D9DB59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Редактиране и генериране на съдържание – редакция и оптимизация на съществуващите текстове на интернет страницата на </w:t>
      </w:r>
      <w:r w:rsidRPr="4C70AA14" w:rsidR="0003622A">
        <w:rPr>
          <w:lang w:val="en-US"/>
        </w:rPr>
        <w:t>Blended</w:t>
      </w:r>
      <w:r w:rsidRPr="004A109A" w:rsidR="0003622A">
        <w:t xml:space="preserve"> </w:t>
      </w:r>
      <w:r w:rsidRPr="4C70AA14" w:rsidR="0003622A">
        <w:rPr>
          <w:lang w:val="en-US"/>
        </w:rPr>
        <w:t>Leading</w:t>
      </w:r>
      <w:r w:rsidR="0003622A">
        <w:t xml:space="preserve"> </w:t>
      </w:r>
      <w:r>
        <w:t>(двукратно  - в срок 6 месеца след подписване на договор и в срок 15 месеца след подписване на договор) на английски</w:t>
      </w:r>
      <w:r w:rsidRPr="004A109A" w:rsidR="0003622A">
        <w:t xml:space="preserve">, </w:t>
      </w:r>
      <w:r w:rsidR="0003622A">
        <w:t>български и немски език</w:t>
      </w:r>
      <w:r>
        <w:t>.</w:t>
      </w:r>
      <w:r w:rsidRPr="4C70AA14">
        <w:rPr>
          <w:lang w:val="en-US"/>
        </w:rPr>
        <w:t> </w:t>
      </w:r>
    </w:p>
    <w:p w:rsidRPr="004A109A" w:rsidR="00E01ABF" w:rsidP="00E01ABF" w:rsidRDefault="00E01ABF" w14:paraId="7993312D" w14:textId="77777777">
      <w:pPr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</w:pPr>
      <w:r w:rsidRPr="00E01ABF">
        <w:t xml:space="preserve">Увеличаване на броя ключови думи в кода – оптимизация на URL адресите, </w:t>
      </w:r>
      <w:proofErr w:type="spellStart"/>
      <w:r w:rsidRPr="00E01ABF">
        <w:t>Meta</w:t>
      </w:r>
      <w:proofErr w:type="spellEnd"/>
      <w:r w:rsidRPr="00E01ABF">
        <w:t xml:space="preserve"> </w:t>
      </w:r>
      <w:proofErr w:type="spellStart"/>
      <w:r w:rsidRPr="00E01ABF">
        <w:t>Title</w:t>
      </w:r>
      <w:proofErr w:type="spellEnd"/>
      <w:r w:rsidRPr="00E01ABF">
        <w:t xml:space="preserve">, </w:t>
      </w:r>
      <w:proofErr w:type="spellStart"/>
      <w:r w:rsidRPr="00E01ABF">
        <w:t>Description</w:t>
      </w:r>
      <w:proofErr w:type="spellEnd"/>
      <w:r w:rsidRPr="00E01ABF">
        <w:t xml:space="preserve">, котви на текстовете, включване на ключови словосъчетания в имена на файлове, </w:t>
      </w:r>
      <w:proofErr w:type="spellStart"/>
      <w:r w:rsidRPr="00E01ABF">
        <w:t>alt</w:t>
      </w:r>
      <w:proofErr w:type="spellEnd"/>
      <w:r w:rsidRPr="00E01ABF">
        <w:t xml:space="preserve">, </w:t>
      </w:r>
      <w:proofErr w:type="spellStart"/>
      <w:r w:rsidRPr="00E01ABF">
        <w:t>title</w:t>
      </w:r>
      <w:proofErr w:type="spellEnd"/>
      <w:r w:rsidRPr="00E01ABF">
        <w:t xml:space="preserve"> и </w:t>
      </w:r>
      <w:proofErr w:type="spellStart"/>
      <w:r w:rsidRPr="00E01ABF">
        <w:t>caption</w:t>
      </w:r>
      <w:proofErr w:type="spellEnd"/>
      <w:r w:rsidRPr="00E01ABF">
        <w:t xml:space="preserve"> на снимките, за да излизат при търсене в Google </w:t>
      </w:r>
      <w:proofErr w:type="spellStart"/>
      <w:r w:rsidRPr="00E01ABF">
        <w:t>Images</w:t>
      </w:r>
      <w:proofErr w:type="spellEnd"/>
      <w:r w:rsidRPr="00E01ABF">
        <w:t>. (двукратно  - в срок 6 месеца след подписване на договор и в срок 15 месеца след подписване на договор)</w:t>
      </w:r>
      <w:r w:rsidRPr="00E01ABF">
        <w:rPr>
          <w:lang w:val="en-US"/>
        </w:rPr>
        <w:t> </w:t>
      </w:r>
    </w:p>
    <w:p w:rsidRPr="004A109A" w:rsidR="00E01ABF" w:rsidP="00E01ABF" w:rsidRDefault="00E01ABF" w14:paraId="1ED27154" w14:textId="77777777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</w:pPr>
      <w:r w:rsidRPr="00E01ABF">
        <w:t>План и изпълнение на вътрешни линк билдинг – чрез създаване на вътрешни препратки (двукратно  - в срок 6 месеца след подписване на договор и в срок 15 месеца след подписване на договор)</w:t>
      </w:r>
      <w:r w:rsidRPr="00E01ABF">
        <w:rPr>
          <w:lang w:val="en-US"/>
        </w:rPr>
        <w:t> </w:t>
      </w:r>
    </w:p>
    <w:p w:rsidRPr="004A109A" w:rsidR="00B47FE2" w:rsidP="33FD1E90" w:rsidRDefault="00E01ABF" w14:paraId="13808690" w14:textId="5C163CD6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</w:pPr>
      <w:r>
        <w:t>Технически анализ и подобрения на скоростта на сайта, видимостта на сайта и др.  (двукратно  - в срок 6 месеца след подписване на договор и в срок 15 месеца след подписване на договор)</w:t>
      </w:r>
      <w:r w:rsidRPr="33FD1E90">
        <w:rPr>
          <w:lang w:val="en-US"/>
        </w:rPr>
        <w:t> </w:t>
      </w:r>
    </w:p>
    <w:p w:rsidRPr="004A109A" w:rsidR="00B47FE2" w:rsidP="33FD1E90" w:rsidRDefault="00B47FE2" w14:paraId="4DB1230C" w14:textId="24A4837F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</w:pPr>
      <w:r>
        <w:t>План и изпълнение на външен линк билдинг – чрез създаване на уникално съдържание на английски, български и немски език, и чрез публикуване на въ</w:t>
      </w:r>
      <w:r w:rsidR="00CA7F63">
        <w:t>ншни страници за целия период на договора.</w:t>
      </w:r>
    </w:p>
    <w:p w:rsidR="44F5AC88" w:rsidP="33FD1E90" w:rsidRDefault="44F5AC88" w14:paraId="137C51FA" w14:textId="0309F0F2">
      <w:pPr>
        <w:pBdr>
          <w:top w:val="nil"/>
          <w:left w:val="nil"/>
          <w:bottom w:val="nil"/>
          <w:right w:val="nil"/>
          <w:between w:val="nil"/>
        </w:pBdr>
      </w:pPr>
      <w:r w:rsidRPr="33FD1E90">
        <w:t>Избраният изпълнител следва да представи планове</w:t>
      </w:r>
      <w:r w:rsidRPr="33FD1E90" w:rsidR="061E23F5">
        <w:t>те за вътрешен и външен линк билдинг до 3 месеца след сключване на договор с изпълнителя за съгласуване с Възло</w:t>
      </w:r>
      <w:r w:rsidRPr="33FD1E90" w:rsidR="396F0979">
        <w:t>жителя. Възложителят се задължава да ги одобри или представи изисквания за корекция до 1 седмица след представянето им от Изпълнителя. Съгласуването се повтаря до одобрение на плановете, но не по-късно от 4 месеца от датата на сключване на договор.</w:t>
      </w:r>
    </w:p>
    <w:p w:rsidRPr="004A109A" w:rsidR="00E01ABF" w:rsidP="33FD1E90" w:rsidRDefault="5E222E08" w14:paraId="151C51B9" w14:textId="4644C52B">
      <w:pPr>
        <w:pBdr>
          <w:top w:val="nil"/>
          <w:left w:val="nil"/>
          <w:bottom w:val="nil"/>
          <w:right w:val="nil"/>
          <w:between w:val="nil"/>
        </w:pBdr>
      </w:pPr>
      <w:r>
        <w:t xml:space="preserve">Срокът за изпълнение на дейността е </w:t>
      </w:r>
      <w:r w:rsidR="00E01ABF">
        <w:t>15 месеца, считано от дата на влизане на договора в сила, но не по-късно от срока за изпълнение на договора за финансиране (12.06.2026 г.).</w:t>
      </w:r>
      <w:r w:rsidRPr="33FD1E90" w:rsidR="00E01ABF">
        <w:rPr>
          <w:lang w:val="en-US"/>
        </w:rPr>
        <w:t> </w:t>
      </w:r>
    </w:p>
    <w:p w:rsidRPr="00133D3C" w:rsidR="00EF1CFD" w:rsidP="00D866EA" w:rsidRDefault="00EF1CFD" w14:paraId="2C3D5FF4" w14:textId="77777777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</w:rPr>
      </w:pPr>
    </w:p>
    <w:p w:rsidRPr="00133D3C" w:rsidR="00EF1CFD" w:rsidP="00D866EA" w:rsidRDefault="00D2261A" w14:paraId="516D5EDD" w14:textId="6C276686">
      <w:pPr>
        <w:pStyle w:val="Heading2"/>
        <w:numPr>
          <w:ilvl w:val="1"/>
          <w:numId w:val="32"/>
        </w:numPr>
      </w:pPr>
      <w:r>
        <w:t xml:space="preserve">Провеждане на </w:t>
      </w:r>
      <w:r w:rsidR="00EF1CFD">
        <w:t>маркетингова кампания</w:t>
      </w:r>
    </w:p>
    <w:p w:rsidRPr="00E01ABF" w:rsidR="00E01ABF" w:rsidRDefault="004B3732" w14:paraId="056714D3" w14:textId="46C8186E">
      <w:r>
        <w:t>Провеждане на маркетингова кампания в регионите</w:t>
      </w:r>
      <w:r w:rsidRPr="004A109A" w:rsidR="00096405">
        <w:t xml:space="preserve">, </w:t>
      </w:r>
      <w:r w:rsidR="00096405">
        <w:t xml:space="preserve">каналите и чрез инструментите </w:t>
      </w:r>
      <w:r>
        <w:t xml:space="preserve">определени в маркетинговата стратегия с цел генериране на база данни от контакти с </w:t>
      </w:r>
      <w:r>
        <w:t>проявен интерес към продукта</w:t>
      </w:r>
      <w:r w:rsidR="00096405">
        <w:t xml:space="preserve"> </w:t>
      </w:r>
      <w:r w:rsidRPr="4C70AA14" w:rsidR="00096405">
        <w:rPr>
          <w:lang w:val="en-US"/>
        </w:rPr>
        <w:t>Blended</w:t>
      </w:r>
      <w:r w:rsidRPr="004A109A" w:rsidR="00096405">
        <w:t xml:space="preserve"> </w:t>
      </w:r>
      <w:r w:rsidRPr="4C70AA14" w:rsidR="00096405">
        <w:rPr>
          <w:lang w:val="en-US"/>
        </w:rPr>
        <w:t>Leading</w:t>
      </w:r>
      <w:r>
        <w:t xml:space="preserve"> на база на заложените целеви персони. </w:t>
      </w:r>
      <w:r w:rsidR="00654AAA">
        <w:t xml:space="preserve">Кампанията трябва да бъде планирана и проведена на английски, немски и български език. </w:t>
      </w:r>
    </w:p>
    <w:p w:rsidR="00096405" w:rsidP="00EF1CFD" w:rsidRDefault="00E8048A" w14:paraId="009022FF" w14:textId="1ABA30A2">
      <w:r w:rsidR="00E8048A">
        <w:rPr/>
        <w:t xml:space="preserve">Дейностите </w:t>
      </w:r>
      <w:r w:rsidR="40E5C462">
        <w:rPr/>
        <w:t>следва</w:t>
      </w:r>
      <w:r w:rsidR="17F7B6AC">
        <w:rPr/>
        <w:t xml:space="preserve"> </w:t>
      </w:r>
      <w:r w:rsidR="00E8048A">
        <w:rPr/>
        <w:t xml:space="preserve">да включват </w:t>
      </w:r>
      <w:r w:rsidR="0F43F4BD">
        <w:rPr/>
        <w:t>най-малко следните задачи, които трябва да бъдат включени в стратегията и/или плана по т. 3.1:</w:t>
      </w:r>
    </w:p>
    <w:p w:rsidR="1E9FAC4B" w:rsidP="3CB62307" w:rsidRDefault="1E9FAC4B" w14:paraId="29511A43" w14:textId="6D4A8724">
      <w:pPr>
        <w:pStyle w:val="ListParagraph"/>
        <w:numPr>
          <w:ilvl w:val="0"/>
          <w:numId w:val="76"/>
        </w:numPr>
        <w:rPr/>
      </w:pPr>
      <w:r w:rsidR="1E9FAC4B">
        <w:rPr/>
        <w:t xml:space="preserve">Въвеждане на тестова кампания </w:t>
      </w:r>
      <w:r w:rsidR="1E9FAC4B">
        <w:rPr/>
        <w:t xml:space="preserve">за клиенти в ЕС </w:t>
      </w:r>
      <w:r w:rsidR="1E9FAC4B">
        <w:rPr/>
        <w:t>въз основа на 6-месечн</w:t>
      </w:r>
      <w:r w:rsidR="1E9FAC4B">
        <w:rPr/>
        <w:t>ата маркетингова стратегия</w:t>
      </w:r>
    </w:p>
    <w:p w:rsidR="00E8048A" w:rsidP="00E8048A" w:rsidRDefault="00C3336F" w14:paraId="6B7FAFAB" w14:textId="71C3F5A3">
      <w:pPr>
        <w:pStyle w:val="ListParagraph"/>
        <w:numPr>
          <w:ilvl w:val="0"/>
          <w:numId w:val="74"/>
        </w:numPr>
      </w:pPr>
      <w:r>
        <w:t>Кандидатстване за специфични награди и конкурси</w:t>
      </w:r>
      <w:r w:rsidR="1F150051">
        <w:t xml:space="preserve"> - най-малко 3</w:t>
      </w:r>
      <w:r w:rsidR="5D9B21E5">
        <w:t xml:space="preserve"> конкурса или награди</w:t>
      </w:r>
      <w:r>
        <w:t>.</w:t>
      </w:r>
    </w:p>
    <w:p w:rsidR="00C3336F" w:rsidP="00E8048A" w:rsidRDefault="0063659C" w14:paraId="75254B88" w14:textId="3ECF8B2E">
      <w:pPr>
        <w:pStyle w:val="ListParagraph"/>
        <w:numPr>
          <w:ilvl w:val="0"/>
          <w:numId w:val="74"/>
        </w:numPr>
      </w:pPr>
      <w:r>
        <w:t xml:space="preserve">Проучване </w:t>
      </w:r>
      <w:r w:rsidR="04FAB85D">
        <w:t xml:space="preserve">и предоставяне на предложения </w:t>
      </w:r>
      <w:r>
        <w:t>за участие на подходящи събития, както като изложители, така и като презентатори</w:t>
      </w:r>
      <w:r w:rsidR="6DEC16ED">
        <w:t xml:space="preserve"> - еднократно до 6 месеца от датата на сключване на договор.</w:t>
      </w:r>
    </w:p>
    <w:p w:rsidR="005079F7" w:rsidP="00E8048A" w:rsidRDefault="009C5E3A" w14:paraId="66623BBF" w14:textId="746B28B7">
      <w:pPr>
        <w:pStyle w:val="ListParagraph"/>
        <w:numPr>
          <w:ilvl w:val="0"/>
          <w:numId w:val="74"/>
        </w:numPr>
      </w:pPr>
      <w:r>
        <w:t xml:space="preserve">Обновяване на информация на продуктовата страница на </w:t>
      </w:r>
      <w:r w:rsidRPr="33FD1E90">
        <w:rPr>
          <w:lang w:val="en-US"/>
        </w:rPr>
        <w:t>Blended</w:t>
      </w:r>
      <w:r w:rsidRPr="004A109A">
        <w:t xml:space="preserve"> </w:t>
      </w:r>
      <w:r w:rsidRPr="33FD1E90">
        <w:rPr>
          <w:lang w:val="en-US"/>
        </w:rPr>
        <w:t>Leading</w:t>
      </w:r>
      <w:r w:rsidRPr="004A109A" w:rsidR="12EECAE3">
        <w:t xml:space="preserve"> - </w:t>
      </w:r>
      <w:r w:rsidRPr="004A109A">
        <w:t xml:space="preserve"> </w:t>
      </w:r>
      <w:r>
        <w:t>регулярно.</w:t>
      </w:r>
    </w:p>
    <w:p w:rsidR="009C5E3A" w:rsidP="00E8048A" w:rsidRDefault="00A42196" w14:paraId="2AA4AB27" w14:textId="15AC3EA3">
      <w:pPr>
        <w:pStyle w:val="ListParagraph"/>
        <w:numPr>
          <w:ilvl w:val="0"/>
          <w:numId w:val="74"/>
        </w:numPr>
      </w:pPr>
      <w:r>
        <w:t xml:space="preserve">Подготовка и изпращане на </w:t>
      </w:r>
      <w:r w:rsidR="005D03CA">
        <w:t xml:space="preserve">маркетингова имейл комуникация. </w:t>
      </w:r>
    </w:p>
    <w:p w:rsidR="005D03CA" w:rsidP="00E8048A" w:rsidRDefault="00041767" w14:paraId="62FE182E" w14:textId="18882875">
      <w:pPr>
        <w:pStyle w:val="ListParagraph"/>
        <w:numPr>
          <w:ilvl w:val="0"/>
          <w:numId w:val="74"/>
        </w:numPr>
      </w:pPr>
      <w:r>
        <w:t>Реклама в различни медии чрез съдържание.</w:t>
      </w:r>
    </w:p>
    <w:p w:rsidR="00592C11" w:rsidP="00E8048A" w:rsidRDefault="00CF606A" w14:paraId="47F88171" w14:textId="431365C0">
      <w:pPr>
        <w:pStyle w:val="ListParagraph"/>
        <w:numPr>
          <w:ilvl w:val="0"/>
          <w:numId w:val="74"/>
        </w:numPr>
      </w:pPr>
      <w:r>
        <w:t xml:space="preserve">Подготовка и изработка на маркетингови фунии за двете основни </w:t>
      </w:r>
      <w:r w:rsidRPr="33FD1E90">
        <w:rPr>
          <w:lang w:val="en-US"/>
        </w:rPr>
        <w:t>sales</w:t>
      </w:r>
      <w:r w:rsidRPr="004A109A">
        <w:t xml:space="preserve"> </w:t>
      </w:r>
      <w:r>
        <w:t>персони.</w:t>
      </w:r>
    </w:p>
    <w:p w:rsidR="00BB1F8C" w:rsidP="00E8048A" w:rsidRDefault="00BB1F8C" w14:paraId="47219960" w14:textId="3199393B">
      <w:pPr>
        <w:pStyle w:val="ListParagraph"/>
        <w:numPr>
          <w:ilvl w:val="0"/>
          <w:numId w:val="74"/>
        </w:numPr>
      </w:pPr>
      <w:r>
        <w:t xml:space="preserve">Управление на платени дигитални </w:t>
      </w:r>
      <w:r w:rsidR="00884BF1">
        <w:t>рекламни кампании.</w:t>
      </w:r>
    </w:p>
    <w:p w:rsidRPr="00133D3C" w:rsidR="00677AF5" w:rsidP="33FD1E90" w:rsidRDefault="00677AF5" w14:paraId="160291B3" w14:textId="613DDED5">
      <w:pPr>
        <w:pStyle w:val="ListParagraph"/>
        <w:numPr>
          <w:ilvl w:val="0"/>
          <w:numId w:val="74"/>
        </w:numPr>
      </w:pPr>
      <w:r>
        <w:t xml:space="preserve">Комуникация със журналисти и медии. Поддържка на база с контакти за основните пазари в Европа, Северна Америка и Близкия Изток. </w:t>
      </w:r>
    </w:p>
    <w:p w:rsidR="7600802B" w:rsidP="33FD1E90" w:rsidRDefault="7600802B" w14:paraId="13A24491" w14:textId="3A287350">
      <w:pPr>
        <w:spacing w:after="0"/>
      </w:pPr>
      <w:r>
        <w:t>Срокът за изпълнение на дейността е равен на</w:t>
      </w:r>
      <w:r w:rsidR="213396C1">
        <w:t xml:space="preserve"> срок</w:t>
      </w:r>
      <w:r w:rsidR="44C3C4FC">
        <w:t>а</w:t>
      </w:r>
      <w:r w:rsidR="213396C1">
        <w:t xml:space="preserve"> на изпълнение на договора (17 месеца), но не по-късно от срока за изпълнение на договора за финансиране (12.06.2024 г.).</w:t>
      </w:r>
    </w:p>
    <w:p w:rsidR="33FD1E90" w:rsidP="33FD1E90" w:rsidRDefault="33FD1E90" w14:paraId="674472AA" w14:textId="57B22215"/>
    <w:p w:rsidR="007D2355" w:rsidP="00D866EA" w:rsidRDefault="007D2355" w14:paraId="1D8F0760" w14:textId="4A22ECB7">
      <w:pPr>
        <w:pStyle w:val="Heading2"/>
        <w:numPr>
          <w:ilvl w:val="1"/>
          <w:numId w:val="32"/>
        </w:numPr>
      </w:pPr>
      <w:r>
        <w:t>Изработване на интерактивни продуктови презентации</w:t>
      </w:r>
    </w:p>
    <w:p w:rsidRPr="004A109A" w:rsidR="007D2355" w:rsidP="007D2355" w:rsidRDefault="00E01ABF" w14:paraId="69B5354A" w14:textId="6D56D02B">
      <w:r>
        <w:t xml:space="preserve">Избраният изпълнител следва да разработи най-малко три интерактивни продуктови презентации – по една за всяка от идентифицираните и профилирани персони в дейност 3.1. Презентациите следва да са с високо качество, да са приложими за представяне на срещи на място или онлайн, за представяне на конференции и изложения при пряк или косвен контакт с аудиторията. Да са съобразени с маркетинговата и комуникационната стратегия и корпоративната идентичност на </w:t>
      </w:r>
      <w:r w:rsidRPr="4C70AA14">
        <w:rPr>
          <w:lang w:val="en-US"/>
        </w:rPr>
        <w:t>Blended</w:t>
      </w:r>
      <w:r w:rsidRPr="004A109A">
        <w:t xml:space="preserve"> </w:t>
      </w:r>
      <w:r w:rsidRPr="4C70AA14">
        <w:rPr>
          <w:lang w:val="en-US"/>
        </w:rPr>
        <w:t>Leading</w:t>
      </w:r>
      <w:r w:rsidRPr="004A109A">
        <w:t>.</w:t>
      </w:r>
    </w:p>
    <w:p w:rsidR="00E01ABF" w:rsidP="007D2355" w:rsidRDefault="00C94377" w14:paraId="14B7071B" w14:textId="020D6AA6">
      <w:r>
        <w:t>Начинът на изпълнение е следният</w:t>
      </w:r>
    </w:p>
    <w:p w:rsidR="00E01ABF" w:rsidP="33FD1E90" w:rsidRDefault="00C94377" w14:paraId="31D51961" w14:textId="306ACDC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33FD1E90">
        <w:rPr>
          <w:color w:val="000000" w:themeColor="text1"/>
        </w:rPr>
        <w:t>Представяне на проекти на структура, дизайн и съдържание на презентациите за всяка от избраните персони – до 5 месеца след сключване на договор – проектите на презентации се изпращат на представители на ЛДС по определен от тях начин – онлайн споделено пространство или по имейл.</w:t>
      </w:r>
    </w:p>
    <w:p w:rsidR="00E01ABF" w:rsidP="33FD1E90" w:rsidRDefault="00E01ABF" w14:paraId="573B6438" w14:textId="412B3B2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33FD1E90">
        <w:rPr>
          <w:color w:val="000000" w:themeColor="text1"/>
        </w:rPr>
        <w:t>Провеждане на срещ</w:t>
      </w:r>
      <w:r w:rsidRPr="33FD1E90" w:rsidR="00C94377">
        <w:rPr>
          <w:color w:val="000000" w:themeColor="text1"/>
        </w:rPr>
        <w:t xml:space="preserve">а за обсъждане на концепцията и получаване на обратна връзка от ЛДС – в рамките на </w:t>
      </w:r>
      <w:r w:rsidRPr="33FD1E90" w:rsidR="68F96168">
        <w:rPr>
          <w:color w:val="000000" w:themeColor="text1"/>
        </w:rPr>
        <w:t>6</w:t>
      </w:r>
      <w:r w:rsidRPr="33FD1E90" w:rsidR="00C94377">
        <w:rPr>
          <w:color w:val="000000" w:themeColor="text1"/>
        </w:rPr>
        <w:t xml:space="preserve"> месеца след сключване на договор</w:t>
      </w:r>
    </w:p>
    <w:p w:rsidR="00E01ABF" w:rsidP="00C94377" w:rsidRDefault="00C94377" w14:paraId="0F34FB8E" w14:textId="2DE41A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 w:themeColor="text1"/>
        </w:rPr>
        <w:t>Изпращане</w:t>
      </w:r>
      <w:r w:rsidR="00966EA5">
        <w:rPr>
          <w:color w:val="000000" w:themeColor="text1"/>
        </w:rPr>
        <w:t xml:space="preserve"> и </w:t>
      </w:r>
      <w:r>
        <w:rPr>
          <w:color w:val="000000" w:themeColor="text1"/>
        </w:rPr>
        <w:t>с</w:t>
      </w:r>
      <w:r w:rsidRPr="5E773ABB" w:rsidR="00E01ABF">
        <w:rPr>
          <w:color w:val="000000" w:themeColor="text1"/>
        </w:rPr>
        <w:t xml:space="preserve">ъгласуване на </w:t>
      </w:r>
      <w:r>
        <w:rPr>
          <w:color w:val="000000" w:themeColor="text1"/>
        </w:rPr>
        <w:t>коригирани и детайлизирани нови версии на презентациите – до 7 месеца от сключване на договор</w:t>
      </w:r>
      <w:r w:rsidR="00966EA5">
        <w:rPr>
          <w:color w:val="000000" w:themeColor="text1"/>
        </w:rPr>
        <w:t>.</w:t>
      </w:r>
    </w:p>
    <w:p w:rsidR="00E01ABF" w:rsidP="00E01ABF" w:rsidRDefault="00E01ABF" w14:paraId="7EA32E41" w14:textId="4EE1E6A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5E773ABB">
        <w:rPr>
          <w:color w:val="000000" w:themeColor="text1"/>
        </w:rPr>
        <w:t xml:space="preserve">Представяне </w:t>
      </w:r>
      <w:r w:rsidR="00966EA5">
        <w:rPr>
          <w:color w:val="000000" w:themeColor="text1"/>
        </w:rPr>
        <w:t>окончателни версии на презентациите -</w:t>
      </w:r>
      <w:r w:rsidRPr="5E773ABB">
        <w:rPr>
          <w:color w:val="000000" w:themeColor="text1"/>
        </w:rPr>
        <w:t xml:space="preserve"> до </w:t>
      </w:r>
      <w:r w:rsidR="00C94377">
        <w:rPr>
          <w:color w:val="000000" w:themeColor="text1"/>
        </w:rPr>
        <w:t>9 месеца след сключване на договор</w:t>
      </w:r>
    </w:p>
    <w:p w:rsidR="00E01ABF" w:rsidP="00E01ABF" w:rsidRDefault="00E01ABF" w14:paraId="5532723E" w14:textId="7777777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Pr="007A40AD" w:rsidR="00E01ABF" w:rsidP="00E01ABF" w:rsidRDefault="4C71DF58" w14:paraId="0B558D78" w14:textId="367CF09D">
      <w:pPr>
        <w:spacing w:after="0"/>
      </w:pPr>
      <w:r>
        <w:t xml:space="preserve">Срокът за изпълнение на дейността е </w:t>
      </w:r>
      <w:r w:rsidR="00C94377">
        <w:t>9</w:t>
      </w:r>
      <w:r w:rsidR="00E01ABF">
        <w:t xml:space="preserve"> месеца считано от дата на влизане на договора в сила, но не по-късно от срока за изпълнение на договора за финансиране</w:t>
      </w:r>
      <w:r w:rsidR="00966EA5">
        <w:t xml:space="preserve"> (12.06.2024 г.)</w:t>
      </w:r>
      <w:r w:rsidR="00E01ABF">
        <w:t>.</w:t>
      </w:r>
    </w:p>
    <w:p w:rsidRPr="00E01ABF" w:rsidR="00E01ABF" w:rsidP="007D2355" w:rsidRDefault="00E01ABF" w14:paraId="1A709436" w14:textId="77777777"/>
    <w:p w:rsidRPr="00133D3C" w:rsidR="00EF1CFD" w:rsidP="00D866EA" w:rsidRDefault="1F387767" w14:paraId="0BBFFE1F" w14:textId="02E191A7">
      <w:pPr>
        <w:pStyle w:val="Heading2"/>
        <w:numPr>
          <w:ilvl w:val="1"/>
          <w:numId w:val="32"/>
        </w:numPr>
      </w:pPr>
      <w:r>
        <w:t xml:space="preserve"> </w:t>
      </w:r>
      <w:r w:rsidR="00EF1CFD">
        <w:t>Продуктови и рекламни видеа</w:t>
      </w:r>
    </w:p>
    <w:p w:rsidR="004B3732" w:rsidP="004B3732" w:rsidRDefault="004B3732" w14:paraId="07DB4857" w14:textId="3BE0CE30">
      <w:pPr>
        <w:spacing w:after="0"/>
      </w:pPr>
      <w:r>
        <w:t>Услугите за продуктови и рекламни видеа включват изработване на (разработване на сценарии, заснемане, озвучаване, монтаж, обработка</w:t>
      </w:r>
      <w:r w:rsidR="00F41064">
        <w:t>, финализиране</w:t>
      </w:r>
      <w:r>
        <w:t xml:space="preserve">) </w:t>
      </w:r>
      <w:r w:rsidR="008D1EA0">
        <w:t>най-малко 21</w:t>
      </w:r>
      <w:r w:rsidRPr="33FD1E90">
        <w:rPr>
          <w:color w:val="FF0000"/>
        </w:rPr>
        <w:t xml:space="preserve"> </w:t>
      </w:r>
      <w:r>
        <w:t>бр. продуктови или рекламни видео материала</w:t>
      </w:r>
      <w:r w:rsidR="00D0377B">
        <w:t xml:space="preserve"> </w:t>
      </w:r>
      <w:r w:rsidR="00D967E1">
        <w:t xml:space="preserve">всеки </w:t>
      </w:r>
      <w:r w:rsidR="2F169752">
        <w:t>с текстове и озвучаване</w:t>
      </w:r>
      <w:r w:rsidR="00D967E1">
        <w:t xml:space="preserve"> </w:t>
      </w:r>
      <w:r w:rsidR="00D0377B">
        <w:t>на английски, немски и български език</w:t>
      </w:r>
      <w:r>
        <w:t xml:space="preserve">. </w:t>
      </w:r>
      <w:r w:rsidR="00D967E1">
        <w:t xml:space="preserve">Съдържанието и целевите аудитории на видеата зависят от определените персони, техните интереси и начин на консумиране на информация, идентифицирани и дефинирани в стратегията. </w:t>
      </w:r>
      <w:r w:rsidR="00D0377B">
        <w:t>Видеата следва да отговарят на целите и изискванията заложени в маркетинговата стратегия и да комуникират начина на използване и ползите от продукта по начин съобразен с предпочитанията на целевата аудитория (персона).</w:t>
      </w:r>
    </w:p>
    <w:p w:rsidR="00F41064" w:rsidP="004B3732" w:rsidRDefault="00F41064" w14:paraId="772C1117" w14:textId="7A21702A">
      <w:pPr>
        <w:spacing w:after="0"/>
      </w:pPr>
      <w:r>
        <w:t>По-конкретно изпълнителят следва да изработи:</w:t>
      </w:r>
    </w:p>
    <w:p w:rsidR="00F41064" w:rsidP="00F41064" w:rsidRDefault="00F41064" w14:paraId="7319A544" w14:textId="5B2E717A">
      <w:pPr>
        <w:pStyle w:val="ListParagraph"/>
        <w:numPr>
          <w:ilvl w:val="0"/>
          <w:numId w:val="5"/>
        </w:numPr>
        <w:spacing w:after="0"/>
      </w:pPr>
      <w:r>
        <w:t>Най-малко 3 рекламни видеа – по едно за всяка персона с продължителност около 2 минути</w:t>
      </w:r>
    </w:p>
    <w:p w:rsidR="00F41064" w:rsidP="00F41064" w:rsidRDefault="00F41064" w14:paraId="4679F0BC" w14:textId="2DFCBC34">
      <w:pPr>
        <w:pStyle w:val="ListParagraph"/>
        <w:numPr>
          <w:ilvl w:val="0"/>
          <w:numId w:val="5"/>
        </w:numPr>
        <w:spacing w:after="0"/>
      </w:pPr>
      <w:r>
        <w:t xml:space="preserve">Най-малко 3 продуктови видеа – по едно за всяка персона с продължителност </w:t>
      </w:r>
      <w:r w:rsidR="17BC5029">
        <w:t>3-</w:t>
      </w:r>
      <w:r>
        <w:t>5 минути</w:t>
      </w:r>
    </w:p>
    <w:p w:rsidR="00F41064" w:rsidP="00F41064" w:rsidRDefault="00F41064" w14:paraId="7F434019" w14:textId="32591E90">
      <w:pPr>
        <w:pStyle w:val="ListParagraph"/>
        <w:numPr>
          <w:ilvl w:val="0"/>
          <w:numId w:val="5"/>
        </w:numPr>
        <w:spacing w:after="0"/>
      </w:pPr>
      <w:r>
        <w:t xml:space="preserve">Най-малко 3 видеа </w:t>
      </w:r>
      <w:r w:rsidRPr="004A109A">
        <w:t>“</w:t>
      </w:r>
      <w:r>
        <w:rPr>
          <w:lang w:val="en-US"/>
        </w:rPr>
        <w:t>how</w:t>
      </w:r>
      <w:r w:rsidRPr="004A109A">
        <w:t xml:space="preserve"> </w:t>
      </w:r>
      <w:r>
        <w:rPr>
          <w:lang w:val="en-US"/>
        </w:rPr>
        <w:t>it</w:t>
      </w:r>
      <w:r w:rsidRPr="004A109A">
        <w:t xml:space="preserve"> </w:t>
      </w:r>
      <w:r>
        <w:rPr>
          <w:lang w:val="en-US"/>
        </w:rPr>
        <w:t>works</w:t>
      </w:r>
      <w:r w:rsidRPr="004A109A">
        <w:t xml:space="preserve">” </w:t>
      </w:r>
      <w:r>
        <w:t>– по едно за всяка персона с продължителност 5-10 минути</w:t>
      </w:r>
    </w:p>
    <w:p w:rsidR="00F41064" w:rsidP="00F41064" w:rsidRDefault="00F41064" w14:paraId="1C2672AF" w14:textId="22BCD523">
      <w:pPr>
        <w:pStyle w:val="ListParagraph"/>
        <w:numPr>
          <w:ilvl w:val="0"/>
          <w:numId w:val="5"/>
        </w:numPr>
        <w:spacing w:after="0"/>
      </w:pPr>
      <w:r>
        <w:t>Най-малко 12 кратки рекламни видеа предвидени за публикуване основно в социални медии с продължителност до 1 минута.</w:t>
      </w:r>
    </w:p>
    <w:p w:rsidRPr="00133D3C" w:rsidR="00D0377B" w:rsidP="004B3732" w:rsidRDefault="00D0377B" w14:paraId="07DDDA58" w14:textId="77777777">
      <w:pPr>
        <w:spacing w:after="0"/>
      </w:pPr>
    </w:p>
    <w:p w:rsidRPr="00133D3C" w:rsidR="004B3732" w:rsidP="004B3732" w:rsidRDefault="00F41064" w14:paraId="0272DB45" w14:textId="48969665">
      <w:pPr>
        <w:spacing w:after="0"/>
        <w:rPr>
          <w:b/>
        </w:rPr>
      </w:pPr>
      <w:r>
        <w:rPr>
          <w:b/>
        </w:rPr>
        <w:t>Начин на изпълнение:</w:t>
      </w:r>
    </w:p>
    <w:p w:rsidRPr="00133D3C" w:rsidR="004B3732" w:rsidP="004B3732" w:rsidRDefault="00D967E1" w14:paraId="41A62971" w14:textId="3872113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 w:themeColor="text1"/>
        </w:rPr>
        <w:t xml:space="preserve">Сценария и концепцията на всеки видеоматериал следва да бъдат представени и аргументирани пред Възложителя и тяхното изработване следва да започне след одобрение на сценария и концепцията от страна на Възложителя. </w:t>
      </w:r>
    </w:p>
    <w:p w:rsidRPr="00133D3C" w:rsidR="004B3732" w:rsidP="004B3732" w:rsidRDefault="004B3732" w14:paraId="1E90AEF1" w14:textId="357BD61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33D3C">
        <w:rPr>
          <w:color w:val="000000" w:themeColor="text1"/>
        </w:rPr>
        <w:t xml:space="preserve">Провеждане на срещи с представители на </w:t>
      </w:r>
      <w:r w:rsidR="00D0377B">
        <w:rPr>
          <w:color w:val="000000" w:themeColor="text1"/>
        </w:rPr>
        <w:t>Възложителя</w:t>
      </w:r>
      <w:r w:rsidRPr="00133D3C">
        <w:rPr>
          <w:color w:val="000000" w:themeColor="text1"/>
        </w:rPr>
        <w:t xml:space="preserve"> за събиране на цялата необходима информация.</w:t>
      </w:r>
    </w:p>
    <w:p w:rsidRPr="00133D3C" w:rsidR="004B3732" w:rsidP="004B3732" w:rsidRDefault="004B3732" w14:paraId="2F9413B1" w14:textId="4635C8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33D3C">
        <w:rPr>
          <w:color w:val="000000" w:themeColor="text1"/>
        </w:rPr>
        <w:t xml:space="preserve">Съгласуване на сценарий </w:t>
      </w:r>
      <w:r w:rsidR="00D967E1">
        <w:rPr>
          <w:color w:val="000000" w:themeColor="text1"/>
        </w:rPr>
        <w:t xml:space="preserve">и концепция </w:t>
      </w:r>
      <w:r w:rsidRPr="00133D3C">
        <w:rPr>
          <w:color w:val="000000" w:themeColor="text1"/>
        </w:rPr>
        <w:t xml:space="preserve">– </w:t>
      </w:r>
      <w:r w:rsidR="00D967E1">
        <w:rPr>
          <w:color w:val="000000" w:themeColor="text1"/>
        </w:rPr>
        <w:t>най-малко</w:t>
      </w:r>
      <w:r w:rsidRPr="00133D3C">
        <w:rPr>
          <w:color w:val="000000" w:themeColor="text1"/>
        </w:rPr>
        <w:t xml:space="preserve"> </w:t>
      </w:r>
      <w:r w:rsidR="00F41064">
        <w:rPr>
          <w:color w:val="000000" w:themeColor="text1"/>
        </w:rPr>
        <w:t>45</w:t>
      </w:r>
      <w:r w:rsidRPr="00133D3C">
        <w:rPr>
          <w:color w:val="000000" w:themeColor="text1"/>
        </w:rPr>
        <w:t xml:space="preserve"> работни дни </w:t>
      </w:r>
      <w:r w:rsidR="00D967E1">
        <w:rPr>
          <w:color w:val="000000" w:themeColor="text1"/>
        </w:rPr>
        <w:t xml:space="preserve">преди планирана дана на публикуване/разпространение. </w:t>
      </w:r>
      <w:r w:rsidR="00D0377B">
        <w:rPr>
          <w:color w:val="000000" w:themeColor="text1"/>
        </w:rPr>
        <w:t xml:space="preserve">Възложителят </w:t>
      </w:r>
      <w:r w:rsidRPr="00133D3C">
        <w:rPr>
          <w:color w:val="000000" w:themeColor="text1"/>
        </w:rPr>
        <w:t>одобрява или предоставя насоки за подобрение на сценария до 5 работни дни след получаването</w:t>
      </w:r>
      <w:r w:rsidR="00654AAA">
        <w:rPr>
          <w:color w:val="000000" w:themeColor="text1"/>
        </w:rPr>
        <w:t>/представянето</w:t>
      </w:r>
      <w:r w:rsidRPr="00133D3C">
        <w:rPr>
          <w:color w:val="000000" w:themeColor="text1"/>
        </w:rPr>
        <w:t xml:space="preserve"> му</w:t>
      </w:r>
      <w:r w:rsidR="00654AAA">
        <w:rPr>
          <w:color w:val="000000" w:themeColor="text1"/>
        </w:rPr>
        <w:t xml:space="preserve"> от Изпълнителя</w:t>
      </w:r>
      <w:r w:rsidRPr="00133D3C">
        <w:rPr>
          <w:color w:val="000000" w:themeColor="text1"/>
        </w:rPr>
        <w:t>. Изпълнителят се задължава да отрази изискванията и изпрати сценария за последващо одобрение до 5 работни дни след получаване на корекции/насоки.</w:t>
      </w:r>
    </w:p>
    <w:p w:rsidRPr="00133D3C" w:rsidR="004B3732" w:rsidP="004B3732" w:rsidRDefault="004B3732" w14:paraId="5EC4335B" w14:textId="3055096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33D3C">
        <w:rPr>
          <w:color w:val="000000" w:themeColor="text1"/>
        </w:rPr>
        <w:t xml:space="preserve">Съгласуване на сурова версия на видео материалите – до </w:t>
      </w:r>
      <w:r w:rsidR="00654AAA">
        <w:rPr>
          <w:color w:val="000000" w:themeColor="text1"/>
        </w:rPr>
        <w:t>1</w:t>
      </w:r>
      <w:r w:rsidRPr="00133D3C">
        <w:rPr>
          <w:color w:val="000000" w:themeColor="text1"/>
        </w:rPr>
        <w:t xml:space="preserve">5 работни дни </w:t>
      </w:r>
      <w:r w:rsidR="00654AAA">
        <w:rPr>
          <w:color w:val="000000" w:themeColor="text1"/>
        </w:rPr>
        <w:t>преди планирана дана на публикуване/разпространение.</w:t>
      </w:r>
    </w:p>
    <w:p w:rsidRPr="00133D3C" w:rsidR="004B3732" w:rsidP="3CB62307" w:rsidRDefault="004B3732" w14:paraId="27F323E5" w14:textId="5887AB8D">
      <w:pPr>
        <w:numPr>
          <w:ilvl w:val="0"/>
          <w:numId w:val="5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/>
        <w:rPr>
          <w:color w:val="000000"/>
        </w:rPr>
      </w:pPr>
      <w:r w:rsidRPr="3CB62307" w:rsidR="004B3732">
        <w:rPr>
          <w:color w:val="000000" w:themeColor="text1" w:themeTint="FF" w:themeShade="FF"/>
        </w:rPr>
        <w:t xml:space="preserve">Представяне на готов материал до </w:t>
      </w:r>
      <w:r w:rsidRPr="3CB62307" w:rsidR="00654AAA">
        <w:rPr>
          <w:color w:val="000000" w:themeColor="text1" w:themeTint="FF" w:themeShade="FF"/>
        </w:rPr>
        <w:t xml:space="preserve">5 </w:t>
      </w:r>
      <w:r w:rsidRPr="3CB62307" w:rsidR="00C16DF8">
        <w:rPr>
          <w:color w:val="000000" w:themeColor="text1" w:themeTint="FF" w:themeShade="FF"/>
        </w:rPr>
        <w:t xml:space="preserve">дни </w:t>
      </w:r>
      <w:r w:rsidRPr="3CB62307" w:rsidR="00654AAA">
        <w:rPr>
          <w:color w:val="000000" w:themeColor="text1" w:themeTint="FF" w:themeShade="FF"/>
        </w:rPr>
        <w:t>преди планирана дана на публикуване/ разпространение.</w:t>
      </w:r>
    </w:p>
    <w:p w:rsidRPr="00133D3C" w:rsidR="004B3732" w:rsidP="004B3732" w:rsidRDefault="00BC24CA" w14:paraId="35B4C901" w14:textId="0970322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33FD1E90">
        <w:rPr>
          <w:color w:val="000000" w:themeColor="text1"/>
        </w:rPr>
        <w:t>Видеата се разработват в съответствие с маркетинговия план и допълнен план за публикуване/разпространение представен от Възложителя.</w:t>
      </w:r>
    </w:p>
    <w:p w:rsidR="33FD1E90" w:rsidRDefault="33FD1E90" w14:paraId="7F288974" w14:textId="6A7AC485"/>
    <w:p w:rsidRPr="00133D3C" w:rsidR="00EF1CFD" w:rsidP="00EF1CFD" w:rsidRDefault="00D0377B" w14:paraId="1A8A8850" w14:textId="47FC2244">
      <w:r>
        <w:t>Срок</w:t>
      </w:r>
      <w:r w:rsidR="00204E57">
        <w:t>ът</w:t>
      </w:r>
      <w:r>
        <w:t xml:space="preserve"> за изпълнение на дейността </w:t>
      </w:r>
      <w:r w:rsidR="00204E57">
        <w:t>е</w:t>
      </w:r>
      <w:r w:rsidR="00654AAA">
        <w:t xml:space="preserve"> </w:t>
      </w:r>
      <w:r w:rsidR="00F41064">
        <w:t>1</w:t>
      </w:r>
      <w:r w:rsidR="09D79A6B">
        <w:t>7</w:t>
      </w:r>
      <w:r w:rsidR="00F41064">
        <w:t xml:space="preserve"> месеца след сключване на договор </w:t>
      </w:r>
      <w:r w:rsidR="00654AAA">
        <w:t>съгласно заложеното в маркетинговия план в рамките на</w:t>
      </w:r>
      <w:r w:rsidR="00204E57">
        <w:t xml:space="preserve"> срок</w:t>
      </w:r>
      <w:r w:rsidR="00654AAA">
        <w:t>а</w:t>
      </w:r>
      <w:r w:rsidR="00204E57">
        <w:t xml:space="preserve"> за изпълнение на договора</w:t>
      </w:r>
      <w:r w:rsidR="00654AAA">
        <w:t xml:space="preserve"> за услуги</w:t>
      </w:r>
      <w:r w:rsidR="00204E57">
        <w:t xml:space="preserve">, но не по-късно от крайния срок за изпълнение на проекта - 12.06.2026 г. </w:t>
      </w:r>
    </w:p>
    <w:p w:rsidRPr="00133D3C" w:rsidR="00EF1CFD" w:rsidP="00EF1CFD" w:rsidRDefault="00EF1CFD" w14:paraId="2476BE40" w14:textId="77777777">
      <w:pPr>
        <w:pStyle w:val="Heading2"/>
        <w:numPr>
          <w:ilvl w:val="1"/>
          <w:numId w:val="32"/>
        </w:numPr>
      </w:pPr>
      <w:r w:rsidRPr="00133D3C">
        <w:t>Онлайн рекламни и комуникационни кампании</w:t>
      </w:r>
    </w:p>
    <w:p w:rsidRPr="00133D3C" w:rsidR="00EF1CFD" w:rsidP="00204E57" w:rsidRDefault="00EF1CFD" w14:paraId="7A6D5D9C" w14:textId="4AFF374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133D3C">
        <w:t xml:space="preserve">Целта на дейностите по онлайн реклама и комуникационни кампании е да осигурят качествено, регулярно и атрактивно онлайн присъствие на Лийн Диджитал Солюшънс и </w:t>
      </w:r>
      <w:r w:rsidR="00204E57">
        <w:rPr>
          <w:lang w:val="en-US"/>
        </w:rPr>
        <w:t>Blended</w:t>
      </w:r>
      <w:r w:rsidRPr="004A109A" w:rsidR="00204E57">
        <w:t xml:space="preserve"> </w:t>
      </w:r>
      <w:r w:rsidR="00204E57">
        <w:rPr>
          <w:lang w:val="en-US"/>
        </w:rPr>
        <w:t>Leading</w:t>
      </w:r>
      <w:r w:rsidRPr="00133D3C">
        <w:t xml:space="preserve"> в подходящите социални медии и онлайн пространството</w:t>
      </w:r>
      <w:r w:rsidRPr="004A109A" w:rsidR="00204E57">
        <w:t xml:space="preserve"> </w:t>
      </w:r>
      <w:r w:rsidR="00204E57">
        <w:t>в съответствие с приетата маркетингова и комуникационна стратегия и маркетинговия план, част от нея</w:t>
      </w:r>
      <w:r w:rsidRPr="00133D3C">
        <w:t xml:space="preserve">. </w:t>
      </w:r>
    </w:p>
    <w:p w:rsidR="00204E57" w:rsidP="00EF1CFD" w:rsidRDefault="00EF1CFD" w14:paraId="0B8DE08E" w14:textId="77777777">
      <w:pPr>
        <w:pBdr>
          <w:top w:val="nil"/>
          <w:left w:val="nil"/>
          <w:bottom w:val="nil"/>
          <w:right w:val="nil"/>
          <w:between w:val="nil"/>
        </w:pBdr>
      </w:pPr>
      <w:r w:rsidRPr="00133D3C">
        <w:t xml:space="preserve">Услугите </w:t>
      </w:r>
      <w:r w:rsidR="00204E57">
        <w:t xml:space="preserve"> ще бъдат конкретно дефинирани в изпълнение на дейност 3.1. и се очаква да </w:t>
      </w:r>
      <w:r w:rsidRPr="00133D3C">
        <w:t xml:space="preserve">включват: </w:t>
      </w:r>
    </w:p>
    <w:p w:rsidR="00204E57" w:rsidP="4C70AA14" w:rsidRDefault="00D663A1" w14:paraId="44BDA885" w14:textId="370A2DAB">
      <w:pPr>
        <w:pStyle w:val="ListParagraph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ind w:left="426"/>
      </w:pPr>
      <w:r>
        <w:t>подготовка и разпространение на прес съобщения на английски, немски и български език</w:t>
      </w:r>
      <w:r w:rsidR="00BC24CA">
        <w:t xml:space="preserve"> – съгласно маркетинг план, но не по-малко от </w:t>
      </w:r>
      <w:r w:rsidR="006F59E3">
        <w:t>3</w:t>
      </w:r>
      <w:r w:rsidR="00BC24CA">
        <w:t xml:space="preserve"> прес съобщения на всеки от езиците</w:t>
      </w:r>
    </w:p>
    <w:p w:rsidR="00D663A1" w:rsidP="00D663A1" w:rsidRDefault="00D663A1" w14:paraId="35D7690F" w14:textId="60D58E3A">
      <w:pPr>
        <w:pStyle w:val="ListParagraph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ind w:left="426"/>
      </w:pPr>
      <w:r>
        <w:t>Подготовка на публикации за онлайн медии и други подходящи външни интернет страници - на английски, немски и български език</w:t>
      </w:r>
      <w:r w:rsidR="00BC24CA">
        <w:t xml:space="preserve"> – най-малко по 6 публикации за всеки от езиците</w:t>
      </w:r>
    </w:p>
    <w:p w:rsidR="00D663A1" w:rsidP="00D663A1" w:rsidRDefault="00EF1CFD" w14:paraId="7BEA6BEB" w14:textId="4A08654C">
      <w:pPr>
        <w:pStyle w:val="ListParagraph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ind w:left="426"/>
      </w:pPr>
      <w:r w:rsidRPr="00133D3C">
        <w:t xml:space="preserve">подготовка и публикуване на комуникационни материали в </w:t>
      </w:r>
      <w:r w:rsidR="00204E57">
        <w:t xml:space="preserve">посочените социални мрежи в маркетинговата и комуникационна стратегия (като </w:t>
      </w:r>
      <w:proofErr w:type="spellStart"/>
      <w:r w:rsidRPr="00133D3C">
        <w:t>LinkedIn</w:t>
      </w:r>
      <w:proofErr w:type="spellEnd"/>
      <w:r w:rsidRPr="00133D3C">
        <w:t xml:space="preserve"> и Instagram</w:t>
      </w:r>
      <w:r w:rsidR="00204E57">
        <w:t>)</w:t>
      </w:r>
      <w:r w:rsidRPr="00D663A1" w:rsidR="00D663A1">
        <w:t xml:space="preserve"> </w:t>
      </w:r>
      <w:r w:rsidR="00D663A1">
        <w:t>на английски, немски и български език</w:t>
      </w:r>
      <w:r w:rsidR="00BC24CA">
        <w:t xml:space="preserve"> – създаване на съдържание (текстово и визуално) най-малко веднъж в месеца за всеки език, създаване на съдържание към публикувани видеа и презентации. </w:t>
      </w:r>
    </w:p>
    <w:p w:rsidR="00D663A1" w:rsidP="00D663A1" w:rsidRDefault="00D663A1" w14:paraId="36243728" w14:textId="39B630AF">
      <w:pPr>
        <w:pStyle w:val="ListParagraph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ind w:left="426"/>
      </w:pPr>
      <w:r>
        <w:t>Други, ако са предвидени в стратегията и маркетинговия план.</w:t>
      </w:r>
    </w:p>
    <w:p w:rsidR="00EF1CFD" w:rsidP="00D663A1" w:rsidRDefault="00EF1CFD" w14:paraId="50AD2AFF" w14:textId="39EAB339">
      <w:pPr>
        <w:pBdr>
          <w:top w:val="nil"/>
          <w:left w:val="nil"/>
          <w:bottom w:val="nil"/>
          <w:right w:val="nil"/>
          <w:between w:val="nil"/>
        </w:pBdr>
      </w:pPr>
      <w:r>
        <w:t>Всяка дейност трябва да бъде насочена към специфични целеви групи с подходящо съдържание, да спазва утвърдени критерии за креативност и съответствие с марката, и да включва редовен анализ и отчети за ефективността на кампаниите. Това включва също така съответствие с бранд идентичността и съблюдаване на съответните регулации.</w:t>
      </w:r>
    </w:p>
    <w:p w:rsidRPr="00BC24CA" w:rsidR="00BC24CA" w:rsidP="00D663A1" w:rsidRDefault="00BC24CA" w14:paraId="118B8D7D" w14:textId="1558C2DE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BC24CA">
        <w:rPr>
          <w:b/>
          <w:bCs/>
        </w:rPr>
        <w:t>Начин на изпълнение:</w:t>
      </w:r>
    </w:p>
    <w:p w:rsidR="00BC24CA" w:rsidP="00BC24CA" w:rsidRDefault="00BC24CA" w14:paraId="319DF333" w14:textId="5D7FEB63">
      <w:r>
        <w:t xml:space="preserve">Когато съдържанието се публикува по предварително определен в стратегията план, Изпълнителят има грижата да изготви и съгласува съдържанието с Възложителя най-малко 3 дни преди неговото публикуване. </w:t>
      </w:r>
    </w:p>
    <w:p w:rsidR="00BC24CA" w:rsidP="00BC24CA" w:rsidRDefault="00BC24CA" w14:paraId="1387BAA8" w14:textId="77777777">
      <w:r>
        <w:t xml:space="preserve">Когато съдържанието не се публикува по предварително определен план (например съдържание за участие в събитие), то неговото изготвяне се изготвя по съгласуван с </w:t>
      </w:r>
      <w:r>
        <w:t>Възложителя конкретен план (например по задание от Възложителя подадено най-малко 10 дни преди събитието).</w:t>
      </w:r>
    </w:p>
    <w:p w:rsidR="00BC24CA" w:rsidP="00BC24CA" w:rsidRDefault="00BC24CA" w14:paraId="58CC2146" w14:textId="4030FA5A">
      <w:r>
        <w:t>Резултат от дейността е създавано, одобрявано и публикувано съдържание според маркетинговите и комуникационни дейности на езиците английски, немски и български език.</w:t>
      </w:r>
    </w:p>
    <w:p w:rsidRPr="00133D3C" w:rsidR="00BC24CA" w:rsidP="00BC24CA" w:rsidRDefault="00BC24CA" w14:paraId="51705896" w14:textId="78FE5BC2">
      <w:r>
        <w:t>Срокът за изпълнение на дейността е 1</w:t>
      </w:r>
      <w:r w:rsidR="4A9775C0">
        <w:t>7</w:t>
      </w:r>
      <w:r>
        <w:t xml:space="preserve"> месеца след сключване на договор съгласно заложеното в маркетинговия план в рамките на срока за изпълнение на договора за услуги, но не по-късно от крайния срок за изпълнение на проекта - 12.06.2026 г. </w:t>
      </w:r>
    </w:p>
    <w:p w:rsidRPr="00133D3C" w:rsidR="007552F7" w:rsidP="00D866EA" w:rsidRDefault="0037420F" w14:paraId="043AE16A" w14:textId="1D7689EF">
      <w:pPr>
        <w:pStyle w:val="Heading2"/>
        <w:numPr>
          <w:ilvl w:val="1"/>
          <w:numId w:val="32"/>
        </w:numPr>
      </w:pPr>
      <w:r w:rsidRPr="00133D3C">
        <w:t>Дизайн на печатни и дигитални маркетингови материали</w:t>
      </w:r>
      <w:r w:rsidRPr="00133D3C" w:rsidR="00EF1CFD">
        <w:t xml:space="preserve"> (sales kit)</w:t>
      </w:r>
    </w:p>
    <w:p w:rsidR="00392ECC" w:rsidP="00654AAA" w:rsidRDefault="002A7FDF" w14:paraId="232C4AB0" w14:textId="3185635A">
      <w:r w:rsidRPr="00133D3C">
        <w:t>В рамките на тази</w:t>
      </w:r>
      <w:r w:rsidRPr="00133D3C" w:rsidR="00F95071">
        <w:t xml:space="preserve"> дейност </w:t>
      </w:r>
      <w:r w:rsidRPr="00133D3C">
        <w:t>следва да бъдат разработени, отпечатани</w:t>
      </w:r>
      <w:r w:rsidRPr="00133D3C" w:rsidR="00F95071">
        <w:t>, изпратени</w:t>
      </w:r>
      <w:r w:rsidRPr="00133D3C">
        <w:t xml:space="preserve"> и/или публикувани </w:t>
      </w:r>
      <w:r w:rsidRPr="00133D3C" w:rsidR="00B94232">
        <w:t xml:space="preserve">физически </w:t>
      </w:r>
      <w:r w:rsidRPr="00133D3C">
        <w:t>маркетингови материали</w:t>
      </w:r>
      <w:r w:rsidRPr="00133D3C" w:rsidR="00B94232">
        <w:t xml:space="preserve"> и дигитални маркетингови материали</w:t>
      </w:r>
      <w:r w:rsidR="0061501D">
        <w:t>, които ще включват най-малко:</w:t>
      </w:r>
      <w:r w:rsidR="00654AAA">
        <w:t xml:space="preserve"> </w:t>
      </w:r>
    </w:p>
    <w:p w:rsidRPr="00490841" w:rsidR="0061501D" w:rsidP="0061501D" w:rsidRDefault="0061501D" w14:paraId="20DA6399" w14:textId="4D47DAD9">
      <w:pPr>
        <w:rPr>
          <w:b/>
          <w:bCs/>
        </w:rPr>
      </w:pPr>
      <w:r w:rsidRPr="00490841">
        <w:rPr>
          <w:b/>
          <w:bCs/>
        </w:rPr>
        <w:t>Дигитални маркетингови материали:</w:t>
      </w:r>
    </w:p>
    <w:p w:rsidR="0061501D" w:rsidP="0061501D" w:rsidRDefault="0061501D" w14:paraId="5271BB83" w14:textId="23327A30">
      <w:pPr>
        <w:pStyle w:val="ListParagraph"/>
        <w:numPr>
          <w:ilvl w:val="0"/>
          <w:numId w:val="70"/>
        </w:numPr>
        <w:ind w:left="426"/>
      </w:pPr>
      <w:r>
        <w:t xml:space="preserve">Продуктови описания – 1 страница и 2 страници (общо </w:t>
      </w:r>
      <w:r w:rsidR="005979EC">
        <w:t>2</w:t>
      </w:r>
      <w:r>
        <w:t xml:space="preserve"> продуктови описания) – базирани на продуктовите презентации</w:t>
      </w:r>
    </w:p>
    <w:p w:rsidR="0061501D" w:rsidP="0061501D" w:rsidRDefault="0061501D" w14:paraId="70337F1B" w14:textId="5BAF4C3E">
      <w:pPr>
        <w:pStyle w:val="ListParagraph"/>
        <w:numPr>
          <w:ilvl w:val="0"/>
          <w:numId w:val="70"/>
        </w:numPr>
        <w:ind w:left="426"/>
      </w:pPr>
      <w:r>
        <w:t xml:space="preserve">Дигитални визитки – </w:t>
      </w:r>
      <w:r w:rsidR="008C2F6B">
        <w:t xml:space="preserve">за </w:t>
      </w:r>
      <w:r w:rsidR="4F4056E1">
        <w:t>лицата</w:t>
      </w:r>
      <w:r w:rsidR="007005EF">
        <w:t xml:space="preserve"> отговарящи за бизнес развитие в ЛДС</w:t>
      </w:r>
      <w:r w:rsidR="4F474072">
        <w:t>. Лицата ще бъдат посочени от ЛДС</w:t>
      </w:r>
      <w:r w:rsidR="0FB43529">
        <w:t xml:space="preserve"> и ще бъдат от 2 до 5 лица.</w:t>
      </w:r>
    </w:p>
    <w:p w:rsidRPr="00490841" w:rsidR="0061501D" w:rsidP="0061501D" w:rsidRDefault="0061501D" w14:paraId="746083F3" w14:textId="17CF12B1">
      <w:pPr>
        <w:rPr>
          <w:b/>
          <w:bCs/>
        </w:rPr>
      </w:pPr>
      <w:r w:rsidRPr="547FD3AC">
        <w:rPr>
          <w:b/>
          <w:bCs/>
        </w:rPr>
        <w:t>Физически маркетингови материали:</w:t>
      </w:r>
    </w:p>
    <w:p w:rsidR="0061501D" w:rsidP="0061501D" w:rsidRDefault="0061501D" w14:paraId="404EFCE4" w14:textId="4260811B">
      <w:pPr>
        <w:pStyle w:val="ListParagraph"/>
        <w:numPr>
          <w:ilvl w:val="0"/>
          <w:numId w:val="72"/>
        </w:numPr>
        <w:ind w:left="426"/>
        <w:rPr/>
      </w:pPr>
      <w:r w:rsidR="0061501D">
        <w:rPr/>
        <w:t xml:space="preserve">Брандирани папки, в които се поставят принтирани продуктовите описания – </w:t>
      </w:r>
      <w:r w:rsidR="00323189">
        <w:rPr/>
        <w:t>Размер А4, с прорези за влагане на визитки, с добавен ламинат за здравина</w:t>
      </w:r>
      <w:r w:rsidR="00323189">
        <w:rPr/>
        <w:t xml:space="preserve"> - </w:t>
      </w:r>
      <w:r w:rsidR="0061501D">
        <w:rPr/>
        <w:t>1000 бр.</w:t>
      </w:r>
    </w:p>
    <w:p w:rsidR="0061501D" w:rsidP="0061501D" w:rsidRDefault="00315DD9" w14:paraId="314894F0" w14:textId="48206B8A">
      <w:pPr>
        <w:pStyle w:val="ListParagraph"/>
        <w:numPr>
          <w:ilvl w:val="0"/>
          <w:numId w:val="72"/>
        </w:numPr>
        <w:ind w:left="426"/>
        <w:rPr/>
      </w:pPr>
      <w:r w:rsidR="00315DD9">
        <w:rPr/>
        <w:t>Брандирани текстилни т</w:t>
      </w:r>
      <w:r w:rsidR="0061501D">
        <w:rPr/>
        <w:t>орбичк</w:t>
      </w:r>
      <w:r w:rsidR="00315DD9">
        <w:rPr/>
        <w:t xml:space="preserve">и - </w:t>
      </w:r>
      <w:r w:rsidR="00323189">
        <w:rPr/>
        <w:t>Размер 300 х 400 мм - лен или нетъкан текстил, двустранно брандирани, с дебели дръжки (за удобство при носене</w:t>
      </w:r>
      <w:r w:rsidR="00323189">
        <w:rPr/>
        <w:t xml:space="preserve"> </w:t>
      </w:r>
      <w:r w:rsidR="00323189">
        <w:rPr/>
        <w:t>и увеличава</w:t>
      </w:r>
      <w:r w:rsidR="00323189">
        <w:rPr/>
        <w:t>не на</w:t>
      </w:r>
      <w:r w:rsidR="00323189">
        <w:rPr/>
        <w:t xml:space="preserve"> живота на материала)</w:t>
      </w:r>
      <w:r w:rsidR="00323189">
        <w:rPr/>
        <w:t xml:space="preserve"> -</w:t>
      </w:r>
      <w:r w:rsidR="00323189">
        <w:rPr/>
        <w:t xml:space="preserve"> </w:t>
      </w:r>
      <w:r w:rsidR="0061501D">
        <w:rPr/>
        <w:t>1000</w:t>
      </w:r>
      <w:r w:rsidR="00315DD9">
        <w:rPr/>
        <w:t xml:space="preserve"> бр.</w:t>
      </w:r>
    </w:p>
    <w:p w:rsidR="0061501D" w:rsidP="0061501D" w:rsidRDefault="0061501D" w14:paraId="6770B467" w14:textId="5E6AF347">
      <w:pPr>
        <w:pStyle w:val="ListParagraph"/>
        <w:numPr>
          <w:ilvl w:val="0"/>
          <w:numId w:val="72"/>
        </w:numPr>
        <w:ind w:left="426"/>
        <w:rPr/>
      </w:pPr>
      <w:r w:rsidR="0061501D">
        <w:rPr/>
        <w:t>Тефтер</w:t>
      </w:r>
      <w:r w:rsidR="279DB4FF">
        <w:rPr/>
        <w:t xml:space="preserve"> еднократен</w:t>
      </w:r>
      <w:r w:rsidR="0061501D">
        <w:rPr/>
        <w:t xml:space="preserve"> –</w:t>
      </w:r>
      <w:r w:rsidR="00315DD9">
        <w:rPr/>
        <w:t xml:space="preserve"> Брандиран с</w:t>
      </w:r>
      <w:r w:rsidR="0061501D">
        <w:rPr/>
        <w:t xml:space="preserve"> </w:t>
      </w:r>
      <w:r w:rsidR="00315DD9">
        <w:rPr/>
        <w:t>„</w:t>
      </w:r>
      <w:r w:rsidRPr="3CB62307" w:rsidR="0061501D">
        <w:rPr>
          <w:lang w:val="en-US"/>
        </w:rPr>
        <w:t>Blended</w:t>
      </w:r>
      <w:r w:rsidR="0061501D">
        <w:rPr/>
        <w:t xml:space="preserve"> </w:t>
      </w:r>
      <w:r w:rsidRPr="3CB62307" w:rsidR="0061501D">
        <w:rPr>
          <w:lang w:val="en-US"/>
        </w:rPr>
        <w:t>Leading</w:t>
      </w:r>
      <w:r w:rsidR="0061501D">
        <w:rPr/>
        <w:t xml:space="preserve">, </w:t>
      </w:r>
      <w:r w:rsidRPr="3CB62307" w:rsidR="0061501D">
        <w:rPr>
          <w:lang w:val="en-US"/>
        </w:rPr>
        <w:t>powered</w:t>
      </w:r>
      <w:r w:rsidR="0061501D">
        <w:rPr/>
        <w:t xml:space="preserve"> </w:t>
      </w:r>
      <w:r w:rsidRPr="3CB62307" w:rsidR="0061501D">
        <w:rPr>
          <w:lang w:val="en-US"/>
        </w:rPr>
        <w:t>by</w:t>
      </w:r>
      <w:r w:rsidR="0061501D">
        <w:rPr/>
        <w:t xml:space="preserve"> </w:t>
      </w:r>
      <w:r w:rsidRPr="3CB62307" w:rsidR="0061501D">
        <w:rPr>
          <w:lang w:val="en-US"/>
        </w:rPr>
        <w:t>LS</w:t>
      </w:r>
      <w:r w:rsidR="0061501D">
        <w:rPr/>
        <w:t>-</w:t>
      </w:r>
      <w:r w:rsidRPr="3CB62307" w:rsidR="0061501D">
        <w:rPr>
          <w:lang w:val="en-US"/>
        </w:rPr>
        <w:t>S</w:t>
      </w:r>
      <w:r w:rsidR="00315DD9">
        <w:rPr/>
        <w:t>“</w:t>
      </w:r>
      <w:r w:rsidR="00323189">
        <w:rPr/>
        <w:t xml:space="preserve">, </w:t>
      </w:r>
      <w:r w:rsidR="00323189">
        <w:rPr/>
        <w:t>без дати, с чисти страници с редове</w:t>
      </w:r>
      <w:r w:rsidR="00323189">
        <w:rPr/>
        <w:t>, м</w:t>
      </w:r>
      <w:r w:rsidR="00323189">
        <w:rPr/>
        <w:t>инимум 100 страници</w:t>
      </w:r>
      <w:r w:rsidR="0061501D">
        <w:rPr/>
        <w:t xml:space="preserve"> – 500</w:t>
      </w:r>
      <w:r w:rsidR="00315DD9">
        <w:rPr/>
        <w:t xml:space="preserve"> бр.</w:t>
      </w:r>
    </w:p>
    <w:p w:rsidR="0061501D" w:rsidP="0061501D" w:rsidRDefault="00315DD9" w14:paraId="6EDEF5E7" w14:textId="719C0DF7">
      <w:pPr>
        <w:pStyle w:val="ListParagraph"/>
        <w:numPr>
          <w:ilvl w:val="0"/>
          <w:numId w:val="72"/>
        </w:numPr>
        <w:ind w:left="426"/>
        <w:rPr/>
      </w:pPr>
      <w:r w:rsidR="00315DD9">
        <w:rPr/>
        <w:t>Брандирани х</w:t>
      </w:r>
      <w:r w:rsidR="0061501D">
        <w:rPr/>
        <w:t>имикалки</w:t>
      </w:r>
      <w:r w:rsidR="07014DC1">
        <w:rPr/>
        <w:t xml:space="preserve"> </w:t>
      </w:r>
      <w:r w:rsidR="00315DD9">
        <w:rPr/>
        <w:t xml:space="preserve">- </w:t>
      </w:r>
      <w:r w:rsidR="00323189">
        <w:rPr/>
        <w:t xml:space="preserve">син цвят, </w:t>
      </w:r>
      <w:r w:rsidR="00323189">
        <w:rPr/>
        <w:t>пластмаса</w:t>
      </w:r>
      <w:r w:rsidR="00323189">
        <w:rPr/>
        <w:t xml:space="preserve"> и/или метал, с механизъм за прибиране (не с капачка) </w:t>
      </w:r>
      <w:r w:rsidR="0061501D">
        <w:rPr/>
        <w:t>1000</w:t>
      </w:r>
      <w:r w:rsidR="00315DD9">
        <w:rPr/>
        <w:t xml:space="preserve"> бр.</w:t>
      </w:r>
    </w:p>
    <w:p w:rsidR="004D050E" w:rsidP="002E5FDB" w:rsidRDefault="004D050E" w14:paraId="4E3E7338" w14:textId="1FF1F659">
      <w:pPr>
        <w:pStyle w:val="ListParagraph"/>
        <w:numPr>
          <w:ilvl w:val="0"/>
          <w:numId w:val="72"/>
        </w:numPr>
        <w:ind w:left="426"/>
      </w:pPr>
      <w:r>
        <w:t>Тефтер за многократна употреба</w:t>
      </w:r>
      <w:r w:rsidR="77ADC2F5">
        <w:t xml:space="preserve"> (изтриваем)</w:t>
      </w:r>
      <w:r>
        <w:t xml:space="preserve"> – Брандиран с „Blended Leading, </w:t>
      </w:r>
      <w:proofErr w:type="spellStart"/>
      <w:r>
        <w:t>powered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LS-S“ – </w:t>
      </w:r>
      <w:r w:rsidR="002E5FDB">
        <w:t>в комплект с брандирано пособие за писане – 500 бр.</w:t>
      </w:r>
    </w:p>
    <w:p w:rsidR="00DE70C9" w:rsidP="002E5FDB" w:rsidRDefault="00AF2DC0" w14:paraId="0DEA5248" w14:textId="0AA6A885">
      <w:pPr>
        <w:pStyle w:val="ListParagraph"/>
        <w:numPr>
          <w:ilvl w:val="0"/>
          <w:numId w:val="72"/>
        </w:numPr>
        <w:ind w:left="426"/>
        <w:rPr/>
      </w:pPr>
      <w:r w:rsidR="00AF2DC0">
        <w:rPr/>
        <w:t xml:space="preserve">Брандиран </w:t>
      </w:r>
      <w:r w:rsidRPr="3CB62307" w:rsidR="00DE70C9">
        <w:rPr>
          <w:lang w:val="en-US"/>
        </w:rPr>
        <w:t>USB</w:t>
      </w:r>
      <w:r w:rsidR="00DE70C9">
        <w:rPr/>
        <w:t>-</w:t>
      </w:r>
      <w:r w:rsidRPr="3CB62307" w:rsidR="00DE70C9">
        <w:rPr>
          <w:lang w:val="en-US"/>
        </w:rPr>
        <w:t>C</w:t>
      </w:r>
      <w:r w:rsidR="00DE70C9">
        <w:rPr/>
        <w:t xml:space="preserve"> </w:t>
      </w:r>
      <w:r w:rsidR="00DE70C9">
        <w:rPr/>
        <w:t>хъб</w:t>
      </w:r>
      <w:r w:rsidR="01073A5A">
        <w:rPr/>
        <w:t xml:space="preserve"> </w:t>
      </w:r>
      <w:r w:rsidR="000306ED">
        <w:rPr/>
        <w:t xml:space="preserve">с минимум две гнезда </w:t>
      </w:r>
      <w:r w:rsidR="00AF2DC0">
        <w:rPr/>
        <w:t>– 500 бр.</w:t>
      </w:r>
    </w:p>
    <w:p w:rsidR="0061501D" w:rsidP="0061501D" w:rsidRDefault="00315DD9" w14:paraId="7A8C827F" w14:textId="7E943FE6">
      <w:pPr>
        <w:pStyle w:val="ListParagraph"/>
        <w:numPr>
          <w:ilvl w:val="0"/>
          <w:numId w:val="72"/>
        </w:numPr>
        <w:ind w:left="426"/>
        <w:rPr/>
      </w:pPr>
      <w:r w:rsidR="00315DD9">
        <w:rPr/>
        <w:t>Брандирани ф</w:t>
      </w:r>
      <w:r w:rsidR="0061501D">
        <w:rPr/>
        <w:t>лашки</w:t>
      </w:r>
      <w:r w:rsidR="000306ED">
        <w:rPr/>
        <w:t xml:space="preserve">, минимум 38 </w:t>
      </w:r>
      <w:r w:rsidRPr="3CB62307" w:rsidR="000306ED">
        <w:rPr>
          <w:lang w:val="en-US"/>
        </w:rPr>
        <w:t>GB</w:t>
      </w:r>
      <w:r w:rsidR="0061501D">
        <w:rPr/>
        <w:t xml:space="preserve"> </w:t>
      </w:r>
      <w:r w:rsidR="00315DD9">
        <w:rPr/>
        <w:t>- 1000 бр.</w:t>
      </w:r>
    </w:p>
    <w:p w:rsidR="0061501D" w:rsidP="0061501D" w:rsidRDefault="0061501D" w14:paraId="7B772B68" w14:textId="1367C601">
      <w:pPr>
        <w:pStyle w:val="ListParagraph"/>
        <w:numPr>
          <w:ilvl w:val="0"/>
          <w:numId w:val="72"/>
        </w:numPr>
        <w:ind w:left="426"/>
      </w:pPr>
      <w:r>
        <w:t>Флаери за събития</w:t>
      </w:r>
      <w:r w:rsidRPr="004A109A" w:rsidR="000306ED">
        <w:t xml:space="preserve">, </w:t>
      </w:r>
      <w:r w:rsidR="000306ED">
        <w:t>минимум формат А5, двустранно принтирани</w:t>
      </w:r>
      <w:r>
        <w:t xml:space="preserve"> </w:t>
      </w:r>
      <w:r w:rsidR="00315DD9">
        <w:t xml:space="preserve">- </w:t>
      </w:r>
      <w:r w:rsidR="2A5C9DAC">
        <w:t>2</w:t>
      </w:r>
      <w:r w:rsidR="00315DD9">
        <w:t>000 бр</w:t>
      </w:r>
      <w:r w:rsidR="2FAF7567">
        <w:t>.</w:t>
      </w:r>
    </w:p>
    <w:p w:rsidR="0061501D" w:rsidP="0061501D" w:rsidRDefault="000306ED" w14:paraId="25C93CEE" w14:textId="2814740F">
      <w:pPr>
        <w:pStyle w:val="ListParagraph"/>
        <w:numPr>
          <w:ilvl w:val="0"/>
          <w:numId w:val="72"/>
        </w:numPr>
        <w:ind w:left="426"/>
        <w:rPr/>
      </w:pPr>
      <w:r w:rsidR="000306ED">
        <w:rPr/>
        <w:t>Р</w:t>
      </w:r>
      <w:r w:rsidR="0061501D">
        <w:rPr/>
        <w:t>улетка, брандирана</w:t>
      </w:r>
      <w:r w:rsidR="000306ED">
        <w:rPr/>
        <w:t>, минимум 3</w:t>
      </w:r>
      <w:r w:rsidR="000306ED">
        <w:rPr/>
        <w:t xml:space="preserve"> м. дъ</w:t>
      </w:r>
      <w:r w:rsidR="000306ED">
        <w:rPr/>
        <w:t>л</w:t>
      </w:r>
      <w:r w:rsidR="000306ED">
        <w:rPr/>
        <w:t>жина, пластмасова</w:t>
      </w:r>
      <w:r w:rsidR="0061501D">
        <w:rPr/>
        <w:t xml:space="preserve"> </w:t>
      </w:r>
      <w:r w:rsidR="00315DD9">
        <w:rPr/>
        <w:t>- 500 бр.</w:t>
      </w:r>
    </w:p>
    <w:p w:rsidR="0061501D" w:rsidP="0061501D" w:rsidRDefault="0061501D" w14:paraId="34332B96" w14:textId="5BFE200A">
      <w:pPr>
        <w:pStyle w:val="ListParagraph"/>
        <w:numPr>
          <w:ilvl w:val="0"/>
          <w:numId w:val="72"/>
        </w:numPr>
        <w:ind w:left="426"/>
        <w:rPr/>
      </w:pPr>
      <w:r w:rsidR="0061501D">
        <w:rPr/>
        <w:t>Визитки</w:t>
      </w:r>
      <w:r w:rsidR="000306ED">
        <w:rPr/>
        <w:t xml:space="preserve">, </w:t>
      </w:r>
      <w:r w:rsidR="000306ED">
        <w:rPr/>
        <w:t>със заоблени ръбове, финиш - ламинат, допълнително частичен лак</w:t>
      </w:r>
      <w:r w:rsidR="0061501D">
        <w:rPr/>
        <w:t xml:space="preserve"> </w:t>
      </w:r>
      <w:r w:rsidR="00315DD9">
        <w:rPr/>
        <w:t xml:space="preserve">- </w:t>
      </w:r>
      <w:r w:rsidR="5CCE2984">
        <w:rPr/>
        <w:t>2</w:t>
      </w:r>
      <w:r w:rsidR="00315DD9">
        <w:rPr/>
        <w:t>000 бр.</w:t>
      </w:r>
      <w:r w:rsidR="13E26BB1">
        <w:rPr/>
        <w:t xml:space="preserve"> общо за всички представители на ЛДС</w:t>
      </w:r>
    </w:p>
    <w:p w:rsidRPr="00490841" w:rsidR="00490841" w:rsidP="3CB62307" w:rsidRDefault="00490841" w14:paraId="79E9BBD8" w14:textId="79E72D07">
      <w:pPr>
        <w:pStyle w:val="Normal"/>
        <w:rPr>
          <w:b w:val="1"/>
          <w:bCs w:val="1"/>
        </w:rPr>
      </w:pPr>
      <w:r w:rsidRPr="3CB62307" w:rsidR="00490841">
        <w:rPr>
          <w:b w:val="1"/>
          <w:bCs w:val="1"/>
        </w:rPr>
        <w:t>Начин на изпълнение</w:t>
      </w:r>
    </w:p>
    <w:p w:rsidRPr="000F2EAD" w:rsidR="000C58DE" w:rsidP="000F2EAD" w:rsidRDefault="000C58DE" w14:paraId="25E59B9A" w14:textId="7A8D7DDD">
      <w:r>
        <w:t>Дизайните, размерите, материалите</w:t>
      </w:r>
      <w:r w:rsidR="000F2EAD">
        <w:t>,</w:t>
      </w:r>
      <w:r>
        <w:t xml:space="preserve"> съдържанието </w:t>
      </w:r>
      <w:r w:rsidR="00392ECC">
        <w:t xml:space="preserve">и броят </w:t>
      </w:r>
      <w:r>
        <w:t>(когато е приложимо)</w:t>
      </w:r>
      <w:r w:rsidR="000F2EAD">
        <w:t xml:space="preserve"> на </w:t>
      </w:r>
      <w:r>
        <w:t xml:space="preserve">физическите </w:t>
      </w:r>
      <w:r w:rsidR="00392ECC">
        <w:t xml:space="preserve">и дигиталните </w:t>
      </w:r>
      <w:r>
        <w:t xml:space="preserve">рекламни материали следва да бъдат представени за одобрение от Възложителя в рамките на </w:t>
      </w:r>
      <w:r w:rsidR="00490841">
        <w:t>5</w:t>
      </w:r>
      <w:r>
        <w:t xml:space="preserve"> месеца след сключване на договор.</w:t>
      </w:r>
    </w:p>
    <w:p w:rsidRPr="00133D3C" w:rsidR="00392ECC" w:rsidP="00392ECC" w:rsidRDefault="00490841" w14:paraId="38D97E15" w14:textId="0CFAD99D">
      <w:pPr>
        <w:rPr>
          <w:bCs/>
        </w:rPr>
      </w:pPr>
      <w:r>
        <w:rPr>
          <w:bCs/>
        </w:rPr>
        <w:t>Възложителят</w:t>
      </w:r>
      <w:r w:rsidRPr="00133D3C" w:rsidR="00392ECC">
        <w:rPr>
          <w:bCs/>
        </w:rPr>
        <w:t xml:space="preserve"> може да поиска онлайн среща за представянето им от Изпълнителя. В случай на забележки, Възложителят ги представя на Изпълнителя в срок 1 седмица след получаването им</w:t>
      </w:r>
      <w:r w:rsidR="00392ECC">
        <w:rPr>
          <w:bCs/>
        </w:rPr>
        <w:t xml:space="preserve"> или представянето им на двустранна среща</w:t>
      </w:r>
      <w:r w:rsidRPr="00133D3C" w:rsidR="00392ECC">
        <w:rPr>
          <w:bCs/>
        </w:rPr>
        <w:t xml:space="preserve">. Изпълнителят следва да отрази корекциите и изпрати подновена версия в срок 1 седмица след получаване на забележки от </w:t>
      </w:r>
      <w:r w:rsidR="00392ECC">
        <w:rPr>
          <w:bCs/>
        </w:rPr>
        <w:t>В</w:t>
      </w:r>
      <w:r w:rsidRPr="00133D3C" w:rsidR="00392ECC">
        <w:rPr>
          <w:bCs/>
        </w:rPr>
        <w:t>ъзложителя. Тези итерации се повтарят до получаване на одобрение от Възложителя, но не по-късно от 5 месеца след сключване на договор.</w:t>
      </w:r>
    </w:p>
    <w:p w:rsidRPr="000F2EAD" w:rsidR="000C58DE" w:rsidP="000F2EAD" w:rsidRDefault="000C58DE" w14:paraId="0B42A4C9" w14:textId="2BCE28D1">
      <w:r>
        <w:t xml:space="preserve">Разходите за изработване и доставка на описаните материали </w:t>
      </w:r>
      <w:r w:rsidR="31B8156C">
        <w:t xml:space="preserve">до Възложителя </w:t>
      </w:r>
      <w:r w:rsidR="000F2EAD">
        <w:t xml:space="preserve">трябва да </w:t>
      </w:r>
      <w:r>
        <w:t xml:space="preserve">са включени в </w:t>
      </w:r>
      <w:r w:rsidR="000F2EAD">
        <w:t>предложената цена</w:t>
      </w:r>
      <w:r>
        <w:t xml:space="preserve">. </w:t>
      </w:r>
    </w:p>
    <w:p w:rsidR="00297E3E" w:rsidP="00392ECC" w:rsidRDefault="00297E3E" w14:paraId="497B0467" w14:textId="62DD7CC0">
      <w:pPr>
        <w:spacing w:after="0"/>
      </w:pPr>
      <w:bookmarkStart w:name="_heading=h.gjdgxs" w:id="22"/>
      <w:bookmarkEnd w:id="22"/>
      <w:r w:rsidR="002B2055">
        <w:rPr/>
        <w:t>Общ с</w:t>
      </w:r>
      <w:r w:rsidR="002A7FDF">
        <w:rPr/>
        <w:t xml:space="preserve">рок за изпълнение на </w:t>
      </w:r>
      <w:r w:rsidR="007A3CEE">
        <w:rPr/>
        <w:t>дейността</w:t>
      </w:r>
      <w:r w:rsidR="002A7FDF">
        <w:rPr/>
        <w:t xml:space="preserve">: </w:t>
      </w:r>
      <w:r w:rsidR="00BC24CA">
        <w:rPr/>
        <w:t>9</w:t>
      </w:r>
      <w:r w:rsidR="002A7FDF">
        <w:rPr/>
        <w:t xml:space="preserve"> месец</w:t>
      </w:r>
      <w:r w:rsidR="007A3CEE">
        <w:rPr/>
        <w:t>а</w:t>
      </w:r>
      <w:r w:rsidR="002B2055">
        <w:rPr/>
        <w:t xml:space="preserve"> от дата на </w:t>
      </w:r>
      <w:r w:rsidR="007A3CEE">
        <w:rPr/>
        <w:t>сключване</w:t>
      </w:r>
      <w:r w:rsidR="002B2055">
        <w:rPr/>
        <w:t xml:space="preserve"> на договор</w:t>
      </w:r>
      <w:r w:rsidR="00BC24CA">
        <w:rPr/>
        <w:t>, но не по-късно от срока за изпълнение на договора за финансиране (12.06.2026 г.).</w:t>
      </w:r>
    </w:p>
    <w:p w:rsidR="00765C49" w:rsidP="00765C49" w:rsidRDefault="00765C49" w14:paraId="3C347A2E" w14:textId="7FB197DE">
      <w:pPr>
        <w:pStyle w:val="Heading2"/>
        <w:numPr>
          <w:ilvl w:val="1"/>
          <w:numId w:val="32"/>
        </w:numPr>
      </w:pPr>
      <w:r>
        <w:t>Дизайн и производство на</w:t>
      </w:r>
      <w:r w:rsidR="008B7C7E">
        <w:t xml:space="preserve"> 2 бр.</w:t>
      </w:r>
      <w:r>
        <w:t xml:space="preserve"> щанд за изложения</w:t>
      </w:r>
    </w:p>
    <w:p w:rsidR="001E416C" w:rsidP="547FD3AC" w:rsidRDefault="4E5E54F8" w14:paraId="472DD0EA" w14:textId="5E69C117">
      <w:pPr>
        <w:rPr>
          <w:rFonts w:eastAsiaTheme="majorEastAsia"/>
        </w:rPr>
      </w:pPr>
      <w:r w:rsidRPr="547FD3AC">
        <w:rPr>
          <w:rFonts w:eastAsiaTheme="majorEastAsia"/>
        </w:rPr>
        <w:t>Дейността включва</w:t>
      </w:r>
      <w:r w:rsidRPr="547FD3AC" w:rsidR="00B36C9D">
        <w:rPr>
          <w:rFonts w:eastAsiaTheme="majorEastAsia"/>
        </w:rPr>
        <w:t xml:space="preserve"> дизайн</w:t>
      </w:r>
      <w:r w:rsidRPr="547FD3AC" w:rsidR="00F71CF5">
        <w:rPr>
          <w:rFonts w:eastAsiaTheme="majorEastAsia"/>
        </w:rPr>
        <w:t xml:space="preserve"> и изработка</w:t>
      </w:r>
      <w:r w:rsidRPr="547FD3AC" w:rsidR="00B36C9D">
        <w:rPr>
          <w:rFonts w:eastAsiaTheme="majorEastAsia"/>
        </w:rPr>
        <w:t xml:space="preserve"> </w:t>
      </w:r>
      <w:r w:rsidRPr="547FD3AC" w:rsidR="2C5E5342">
        <w:rPr>
          <w:rFonts w:eastAsiaTheme="majorEastAsia"/>
        </w:rPr>
        <w:t>на</w:t>
      </w:r>
      <w:r w:rsidR="008B7C7E">
        <w:rPr>
          <w:rFonts w:eastAsiaTheme="majorEastAsia"/>
        </w:rPr>
        <w:t xml:space="preserve"> 2 бр.</w:t>
      </w:r>
      <w:r w:rsidRPr="547FD3AC" w:rsidR="2C5E5342">
        <w:rPr>
          <w:rFonts w:eastAsiaTheme="majorEastAsia"/>
        </w:rPr>
        <w:t xml:space="preserve"> стандартизиран </w:t>
      </w:r>
      <w:r w:rsidRPr="547FD3AC" w:rsidR="00B36C9D">
        <w:rPr>
          <w:rFonts w:eastAsiaTheme="majorEastAsia"/>
        </w:rPr>
        <w:t>щанд</w:t>
      </w:r>
      <w:r w:rsidRPr="547FD3AC" w:rsidR="0BE7312E">
        <w:rPr>
          <w:rFonts w:eastAsiaTheme="majorEastAsia"/>
        </w:rPr>
        <w:t xml:space="preserve"> с площ 3х3 м.</w:t>
      </w:r>
      <w:r w:rsidRPr="547FD3AC" w:rsidR="00B36C9D">
        <w:rPr>
          <w:rFonts w:eastAsiaTheme="majorEastAsia"/>
        </w:rPr>
        <w:t xml:space="preserve"> </w:t>
      </w:r>
      <w:r w:rsidRPr="547FD3AC" w:rsidR="44E0355C">
        <w:rPr>
          <w:rFonts w:eastAsiaTheme="majorEastAsia"/>
        </w:rPr>
        <w:t>със следните характеристики:</w:t>
      </w:r>
    </w:p>
    <w:p w:rsidR="78DB030F" w:rsidP="547FD3AC" w:rsidRDefault="78DB030F" w14:paraId="3868FB0B" w14:textId="3D0127B0">
      <w:pPr>
        <w:pStyle w:val="ListParagraph"/>
        <w:numPr>
          <w:ilvl w:val="0"/>
          <w:numId w:val="3"/>
        </w:numPr>
      </w:pPr>
      <w:r>
        <w:t>Отговаря на корпоративната идентичност</w:t>
      </w:r>
    </w:p>
    <w:p w:rsidR="00B36C9D" w:rsidP="33FD1E90" w:rsidRDefault="0069586D" w14:paraId="4535242C" w14:textId="09B6CC90">
      <w:pPr>
        <w:pStyle w:val="ListParagraph"/>
        <w:numPr>
          <w:ilvl w:val="0"/>
          <w:numId w:val="3"/>
        </w:numPr>
      </w:pPr>
      <w:r>
        <w:t>Текстилна стена</w:t>
      </w:r>
      <w:r w:rsidR="1AFDD5F3">
        <w:t xml:space="preserve"> (</w:t>
      </w:r>
      <w:proofErr w:type="spellStart"/>
      <w:r w:rsidR="1AFDD5F3">
        <w:t>spider</w:t>
      </w:r>
      <w:proofErr w:type="spellEnd"/>
      <w:r w:rsidR="1AFDD5F3">
        <w:t xml:space="preserve"> </w:t>
      </w:r>
      <w:proofErr w:type="spellStart"/>
      <w:r w:rsidR="1AFDD5F3">
        <w:t>wall</w:t>
      </w:r>
      <w:proofErr w:type="spellEnd"/>
      <w:r w:rsidR="1AFDD5F3">
        <w:t>)</w:t>
      </w:r>
      <w:r w:rsidR="009103D8">
        <w:t>, ко</w:t>
      </w:r>
      <w:r>
        <w:t>я</w:t>
      </w:r>
      <w:r w:rsidR="009103D8">
        <w:t>то да се използва за гръб на щанда</w:t>
      </w:r>
      <w:r w:rsidR="002F30E9">
        <w:t xml:space="preserve"> и за проектиране на картина</w:t>
      </w:r>
    </w:p>
    <w:p w:rsidR="002F30E9" w:rsidP="33FD1E90" w:rsidRDefault="002F30E9" w14:paraId="3DAAA1E2" w14:textId="4DF47B10">
      <w:pPr>
        <w:pStyle w:val="ListParagraph"/>
        <w:numPr>
          <w:ilvl w:val="0"/>
          <w:numId w:val="3"/>
        </w:numPr>
      </w:pPr>
      <w:r>
        <w:t>Вертикален проектор</w:t>
      </w:r>
    </w:p>
    <w:p w:rsidRPr="002F30E9" w:rsidR="00535FCA" w:rsidP="33FD1E90" w:rsidRDefault="00DA0EA0" w14:paraId="0679CA20" w14:textId="48EE24E4">
      <w:pPr>
        <w:pStyle w:val="ListParagraph"/>
        <w:numPr>
          <w:ilvl w:val="0"/>
          <w:numId w:val="3"/>
        </w:numPr>
      </w:pPr>
      <w:r>
        <w:t xml:space="preserve">Маса за щанд с </w:t>
      </w:r>
      <w:r w:rsidR="68617A84">
        <w:t>качествено</w:t>
      </w:r>
      <w:r>
        <w:t xml:space="preserve"> брандиран</w:t>
      </w:r>
      <w:r w:rsidR="7AA71945">
        <w:t>о</w:t>
      </w:r>
      <w:r w:rsidR="1CB50593">
        <w:t xml:space="preserve"> текстилно</w:t>
      </w:r>
      <w:r w:rsidR="7AA71945">
        <w:t xml:space="preserve"> покритие</w:t>
      </w:r>
    </w:p>
    <w:p w:rsidRPr="00D039E8" w:rsidR="001D1004" w:rsidP="33FD1E90" w:rsidRDefault="00213428" w14:paraId="7139E236" w14:textId="031BA3ED">
      <w:pPr>
        <w:pStyle w:val="ListParagraph"/>
        <w:numPr>
          <w:ilvl w:val="0"/>
          <w:numId w:val="3"/>
        </w:numPr>
        <w:rPr/>
      </w:pPr>
      <w:r w:rsidR="00213428">
        <w:rPr/>
        <w:t>Маса с два стола за срещи с клиенти</w:t>
      </w:r>
      <w:r w:rsidR="000306ED">
        <w:rPr/>
        <w:t xml:space="preserve"> – пластмаса или еквивалентен лек и здрав материал.</w:t>
      </w:r>
    </w:p>
    <w:p w:rsidR="00D039E8" w:rsidP="33FD1E90" w:rsidRDefault="00D039E8" w14:paraId="115A6913" w14:textId="6273600D">
      <w:pPr>
        <w:pStyle w:val="ListParagraph"/>
        <w:numPr>
          <w:ilvl w:val="0"/>
          <w:numId w:val="3"/>
        </w:numPr>
        <w:rPr/>
      </w:pPr>
      <w:r w:rsidR="00D039E8">
        <w:rPr/>
        <w:t>Поставки за маркетингови материали</w:t>
      </w:r>
      <w:r w:rsidR="000306ED">
        <w:rPr/>
        <w:t xml:space="preserve"> – пластмасови в размер за материали А4 и А5 </w:t>
      </w:r>
      <w:r w:rsidR="000306ED">
        <w:rPr/>
        <w:t>– общо 2 бр.</w:t>
      </w:r>
    </w:p>
    <w:p w:rsidR="00F71CF5" w:rsidP="33FD1E90" w:rsidRDefault="4DCDC0F3" w14:paraId="7C99F8ED" w14:textId="21C663E9">
      <w:pPr>
        <w:pStyle w:val="ListParagraph"/>
        <w:numPr>
          <w:ilvl w:val="0"/>
          <w:numId w:val="3"/>
        </w:numPr>
        <w:rPr/>
      </w:pPr>
      <w:r w:rsidR="4DCDC0F3">
        <w:rPr/>
        <w:t xml:space="preserve">Мека настилка </w:t>
      </w:r>
      <w:r w:rsidR="000306ED">
        <w:rPr/>
        <w:t>– килим за събития с размер, съобразен с размера на щанда</w:t>
      </w:r>
    </w:p>
    <w:p w:rsidR="00F71CF5" w:rsidP="33FD1E90" w:rsidRDefault="00F71CF5" w14:paraId="37E8AC63" w14:textId="64B0DDA1">
      <w:pPr>
        <w:pStyle w:val="ListParagraph"/>
        <w:ind w:left="0"/>
        <w:rPr>
          <w:rFonts w:eastAsiaTheme="majorEastAsia"/>
        </w:rPr>
      </w:pPr>
      <w:r w:rsidRPr="33FD1E90">
        <w:rPr>
          <w:rFonts w:eastAsiaTheme="majorEastAsia"/>
        </w:rPr>
        <w:t>Конструкциите следва да имат следните две свойства:</w:t>
      </w:r>
    </w:p>
    <w:p w:rsidR="00F71CF5" w:rsidP="33FD1E90" w:rsidRDefault="00F71CF5" w14:paraId="6753CA49" w14:textId="3A0CC0E1">
      <w:pPr>
        <w:pStyle w:val="ListParagraph"/>
        <w:numPr>
          <w:ilvl w:val="0"/>
          <w:numId w:val="1"/>
        </w:numPr>
      </w:pPr>
      <w:r>
        <w:t>Лесно да се пренасят</w:t>
      </w:r>
      <w:r w:rsidR="009A5802">
        <w:t xml:space="preserve"> (лесно разглобяване и сгъване) при събития в същата страна или град. </w:t>
      </w:r>
    </w:p>
    <w:p w:rsidRPr="004A109A" w:rsidR="0069586D" w:rsidP="33FD1E90" w:rsidRDefault="004726B0" w14:paraId="784B0687" w14:textId="7446DBAB">
      <w:pPr>
        <w:pStyle w:val="ListParagraph"/>
        <w:numPr>
          <w:ilvl w:val="0"/>
          <w:numId w:val="1"/>
        </w:numPr>
      </w:pPr>
      <w:r>
        <w:t xml:space="preserve">Лесно да могат да се поръчат за изработка при нужда от посещение на събитие в далечна страна. </w:t>
      </w:r>
      <w:r w:rsidR="7BAFED1C">
        <w:t>Трябва да бъдат</w:t>
      </w:r>
      <w:r w:rsidR="45448A61">
        <w:t xml:space="preserve"> изработени </w:t>
      </w:r>
      <w:r w:rsidR="009B54A2">
        <w:t>дв</w:t>
      </w:r>
      <w:r w:rsidR="00D039E8">
        <w:t>а</w:t>
      </w:r>
      <w:r w:rsidR="009B54A2">
        <w:t xml:space="preserve"> </w:t>
      </w:r>
      <w:r w:rsidR="00D039E8">
        <w:t>комплекта</w:t>
      </w:r>
      <w:r w:rsidR="280D09FA">
        <w:t xml:space="preserve"> -</w:t>
      </w:r>
      <w:r w:rsidR="009B54A2">
        <w:t xml:space="preserve"> ед</w:t>
      </w:r>
      <w:r w:rsidR="116F7F98">
        <w:t>ин</w:t>
      </w:r>
      <w:r w:rsidR="009B54A2">
        <w:t xml:space="preserve"> за България и ед</w:t>
      </w:r>
      <w:r w:rsidR="34C14778">
        <w:t>ин</w:t>
      </w:r>
      <w:r w:rsidR="009B54A2">
        <w:t xml:space="preserve"> за Германия.</w:t>
      </w:r>
    </w:p>
    <w:p w:rsidR="02F91FF0" w:rsidP="33FD1E90" w:rsidRDefault="02F91FF0" w14:paraId="34105B6E" w14:textId="031ACF4E">
      <w:r>
        <w:t>В срок до 2 месеца след сключване на договор ЛДС ще представи заявка за дизайн и изработка на щанд, която ще включва изисквания за текстови и визуални елементи на щанда.</w:t>
      </w:r>
    </w:p>
    <w:p w:rsidR="3B1CC46C" w:rsidP="33FD1E90" w:rsidRDefault="3B1CC46C" w14:paraId="773210B4" w14:textId="49C81516">
      <w:pPr>
        <w:spacing w:after="0"/>
      </w:pPr>
      <w:r>
        <w:t>Общ срок за изпълнение на дейността: до 5 месеца от дата на сключване на договор, но не по-късно от срока за изпълнение на договора за финансиране (12.06.2026 г.).</w:t>
      </w:r>
    </w:p>
    <w:p w:rsidR="33FD1E90" w:rsidP="33FD1E90" w:rsidRDefault="33FD1E90" w14:paraId="7797B828" w14:textId="7F7519A4"/>
    <w:p w:rsidR="3B1CC46C" w:rsidP="33FD1E90" w:rsidRDefault="3B1CC46C" w14:paraId="1B68ABA6" w14:textId="25CB6E44">
      <w:pPr>
        <w:spacing w:after="0"/>
      </w:pPr>
      <w:r>
        <w:t>Общ срок за изпълнение на услугите: 1</w:t>
      </w:r>
      <w:r w:rsidR="535E119E">
        <w:t>7</w:t>
      </w:r>
      <w:r>
        <w:t xml:space="preserve"> месеца, считано от дата на влизане на договора в сила, но не по-късно от срока за изпълнение на договора за финансиране (12.06.2026 г.).</w:t>
      </w:r>
    </w:p>
    <w:p w:rsidR="33FD1E90" w:rsidP="33FD1E90" w:rsidRDefault="33FD1E90" w14:paraId="77A99F4C" w14:textId="694B42E6">
      <w:pPr>
        <w:spacing w:after="0"/>
      </w:pPr>
    </w:p>
    <w:p w:rsidR="006A7554" w:rsidP="3CB62307" w:rsidRDefault="00C21D5A" w14:paraId="3199F1D4" w14:textId="636901BB">
      <w:pPr>
        <w:pStyle w:val="Heading1"/>
        <w:numPr>
          <w:ilvl w:val="0"/>
          <w:numId w:val="8"/>
        </w:numPr>
        <w:rPr/>
      </w:pPr>
      <w:r w:rsidR="006A7554">
        <w:rPr/>
        <w:t>НА</w:t>
      </w:r>
      <w:r w:rsidR="00FB5C4F">
        <w:rPr/>
        <w:t>ЧИН НА ПРИЕМАНЕ НА РАБОТАТА</w:t>
      </w:r>
    </w:p>
    <w:p w:rsidR="008B7C7E" w:rsidP="008B7C7E" w:rsidRDefault="008B7C7E" w14:paraId="03283B9C" w14:textId="3121D721">
      <w:pPr>
        <w:spacing w:after="0"/>
      </w:pPr>
    </w:p>
    <w:p w:rsidR="00FB5C4F" w:rsidP="008B7C7E" w:rsidRDefault="00FB5C4F" w14:paraId="790D52BB" w14:textId="7629C647">
      <w:pPr>
        <w:spacing w:after="0"/>
        <w:rPr/>
      </w:pPr>
      <w:r w:rsidR="00FB5C4F">
        <w:rPr/>
        <w:t>В края на всяко тримесечие</w:t>
      </w:r>
      <w:r w:rsidR="005B55BB">
        <w:rPr/>
        <w:t xml:space="preserve"> след сключването на договора</w:t>
      </w:r>
      <w:r w:rsidR="00FB5C4F">
        <w:rPr/>
        <w:t xml:space="preserve"> страните подписват двустранни междинни приемо-предавателни протоколи</w:t>
      </w:r>
      <w:r w:rsidR="0094512B">
        <w:rPr/>
        <w:t xml:space="preserve"> (общо 5 на брой)</w:t>
      </w:r>
      <w:r w:rsidR="00FB5C4F">
        <w:rPr/>
        <w:t>, в които се описва</w:t>
      </w:r>
      <w:r w:rsidR="005B55BB">
        <w:rPr/>
        <w:t>т</w:t>
      </w:r>
      <w:r w:rsidR="00BA307A">
        <w:rPr/>
        <w:t xml:space="preserve"> и приемат</w:t>
      </w:r>
      <w:r w:rsidR="00FB5C4F">
        <w:rPr/>
        <w:t xml:space="preserve"> извършените в рамките на </w:t>
      </w:r>
      <w:r w:rsidR="00BA307A">
        <w:rPr/>
        <w:t xml:space="preserve">съответния </w:t>
      </w:r>
      <w:r w:rsidR="00FB5C4F">
        <w:rPr/>
        <w:t>тримесеч</w:t>
      </w:r>
      <w:r w:rsidR="00BA307A">
        <w:rPr/>
        <w:t>ен</w:t>
      </w:r>
      <w:r w:rsidR="00FB5C4F">
        <w:rPr/>
        <w:t xml:space="preserve"> период услуги.</w:t>
      </w:r>
    </w:p>
    <w:p w:rsidR="00FB5C4F" w:rsidP="008B7C7E" w:rsidRDefault="00FB5C4F" w14:paraId="391FF8B6" w14:textId="67538A66">
      <w:pPr>
        <w:spacing w:after="0"/>
      </w:pPr>
      <w:r w:rsidR="00FB5C4F">
        <w:rPr/>
        <w:t>Остатък</w:t>
      </w:r>
      <w:r w:rsidR="00BA307A">
        <w:rPr/>
        <w:t>ът</w:t>
      </w:r>
      <w:r w:rsidR="00BA307A">
        <w:rPr/>
        <w:t xml:space="preserve"> от</w:t>
      </w:r>
      <w:r w:rsidR="00FB5C4F">
        <w:rPr/>
        <w:t xml:space="preserve"> </w:t>
      </w:r>
      <w:r w:rsidR="00FB5C4F">
        <w:rPr/>
        <w:t xml:space="preserve">услугите, изпълнени от началото на 16-тия месец </w:t>
      </w:r>
      <w:r w:rsidR="00FB5C4F">
        <w:rPr/>
        <w:t>от с</w:t>
      </w:r>
      <w:r w:rsidR="00FB5C4F">
        <w:rPr/>
        <w:t>ключване</w:t>
      </w:r>
      <w:r w:rsidR="00FB5C4F">
        <w:rPr/>
        <w:t xml:space="preserve"> на договор</w:t>
      </w:r>
      <w:r w:rsidR="00BA307A">
        <w:rPr/>
        <w:t xml:space="preserve"> до </w:t>
      </w:r>
      <w:r w:rsidR="0007267B">
        <w:rPr/>
        <w:t>окончателното изпълнение на услугите,</w:t>
      </w:r>
      <w:r w:rsidR="00FB5C4F">
        <w:rPr/>
        <w:t xml:space="preserve"> се приема с двустранен окончателен приемо-предавателен протокол, с който се приема </w:t>
      </w:r>
      <w:r w:rsidR="0007267B">
        <w:rPr/>
        <w:t xml:space="preserve">и </w:t>
      </w:r>
      <w:r w:rsidR="00FB5C4F">
        <w:rPr/>
        <w:t xml:space="preserve">изпълнението на услугите в цялост. </w:t>
      </w:r>
    </w:p>
    <w:sectPr w:rsidR="00FB5C4F">
      <w:headerReference w:type="default" r:id="rId11"/>
      <w:footerReference w:type="default" r:id="rId12"/>
      <w:pgSz w:w="12240" w:h="15840" w:orient="portrait"/>
      <w:pgMar w:top="1440" w:right="1440" w:bottom="1440" w:left="1440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023A2" w:rsidRDefault="00C023A2" w14:paraId="4973A823" w14:textId="77777777">
      <w:pPr>
        <w:spacing w:after="0"/>
      </w:pPr>
      <w:r>
        <w:separator/>
      </w:r>
    </w:p>
  </w:endnote>
  <w:endnote w:type="continuationSeparator" w:id="0">
    <w:p w:rsidR="00C023A2" w:rsidRDefault="00C023A2" w14:paraId="04FC71B4" w14:textId="77777777">
      <w:pPr>
        <w:spacing w:after="0"/>
      </w:pPr>
      <w:r>
        <w:continuationSeparator/>
      </w:r>
    </w:p>
  </w:endnote>
  <w:endnote w:type="continuationNotice" w:id="1">
    <w:p w:rsidR="00C023A2" w:rsidRDefault="00C023A2" w14:paraId="767077EB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552F7" w:rsidP="00F50D79" w:rsidRDefault="002A7FDF" w14:paraId="043AE1CA" w14:textId="0D428CE7">
    <w:pPr>
      <w:pBdr>
        <w:top w:val="nil"/>
        <w:left w:val="nil"/>
        <w:bottom w:val="nil"/>
        <w:right w:val="nil"/>
        <w:between w:val="nil"/>
      </w:pBdr>
      <w:spacing w:after="0"/>
      <w:ind w:right="-563"/>
      <w:jc w:val="center"/>
      <w:rPr>
        <w:color w:val="000000"/>
      </w:rPr>
    </w:pPr>
    <w:r>
      <w:rPr>
        <w:i/>
        <w:color w:val="000000"/>
        <w:sz w:val="22"/>
        <w:szCs w:val="22"/>
      </w:rPr>
      <w:t xml:space="preserve">Този документ е създаден с финансовата подкрепа на </w:t>
    </w:r>
    <w:r>
      <w:rPr>
        <w:b/>
        <w:i/>
        <w:color w:val="000000"/>
        <w:sz w:val="22"/>
        <w:szCs w:val="22"/>
      </w:rPr>
      <w:t>Европейския съюз – NextGenerationEU</w:t>
    </w:r>
    <w:r>
      <w:rPr>
        <w:i/>
        <w:color w:val="000000"/>
        <w:sz w:val="22"/>
        <w:szCs w:val="22"/>
      </w:rPr>
      <w:t xml:space="preserve">. Цялата отговорност за съдържанието на документа се носи от </w:t>
    </w:r>
    <w:r w:rsidR="00F50D79">
      <w:rPr>
        <w:i/>
        <w:color w:val="000000"/>
        <w:sz w:val="22"/>
        <w:szCs w:val="22"/>
      </w:rPr>
      <w:t>Лийн Диджитал Солюшънс</w:t>
    </w:r>
    <w:r>
      <w:rPr>
        <w:i/>
        <w:color w:val="000000"/>
        <w:sz w:val="22"/>
        <w:szCs w:val="22"/>
      </w:rPr>
      <w:t xml:space="preserve"> ЕООД и при никакви обстоятелства не може да се приема, че този документ отразява официалното становище на Европейския съюз и ГД ЕФК към Министерство на иновациите и растежа“</w:t>
    </w:r>
    <w:r>
      <w:rPr>
        <w:i/>
        <w:color w:val="000000"/>
      </w:rPr>
      <w:t xml:space="preserve">      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5059F">
      <w:rPr>
        <w:noProof/>
        <w:color w:val="000000"/>
      </w:rPr>
      <w:t>11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023A2" w:rsidRDefault="00C023A2" w14:paraId="4C6C70DE" w14:textId="77777777">
      <w:pPr>
        <w:spacing w:after="0"/>
      </w:pPr>
      <w:r>
        <w:separator/>
      </w:r>
    </w:p>
  </w:footnote>
  <w:footnote w:type="continuationSeparator" w:id="0">
    <w:p w:rsidR="00C023A2" w:rsidRDefault="00C023A2" w14:paraId="717096DE" w14:textId="77777777">
      <w:pPr>
        <w:spacing w:after="0"/>
      </w:pPr>
      <w:r>
        <w:continuationSeparator/>
      </w:r>
    </w:p>
  </w:footnote>
  <w:footnote w:type="continuationNotice" w:id="1">
    <w:p w:rsidR="00C023A2" w:rsidRDefault="00C023A2" w14:paraId="6FEADCF6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tbl>
    <w:tblPr>
      <w:tblStyle w:val="a"/>
      <w:tblW w:w="9860" w:type="dxa"/>
      <w:tblInd w:w="-5" w:type="dxa"/>
      <w:tblLayout w:type="fixed"/>
      <w:tblLook w:val="0400" w:firstRow="0" w:lastRow="0" w:firstColumn="0" w:lastColumn="0" w:noHBand="0" w:noVBand="1"/>
    </w:tblPr>
    <w:tblGrid>
      <w:gridCol w:w="3407"/>
      <w:gridCol w:w="3470"/>
      <w:gridCol w:w="2983"/>
    </w:tblGrid>
    <w:tr w:rsidR="007552F7" w14:paraId="043AE1C7" w14:textId="77777777">
      <w:trPr>
        <w:trHeight w:val="1691"/>
      </w:trPr>
      <w:tc>
        <w:tcPr>
          <w:tcW w:w="3407" w:type="dxa"/>
          <w:shd w:val="clear" w:color="auto" w:fill="auto"/>
        </w:tcPr>
        <w:p w:rsidR="007552F7" w:rsidRDefault="002A7FDF" w14:paraId="043AE1BE" w14:textId="77777777">
          <w:pPr>
            <w:ind w:left="-103"/>
            <w:jc w:val="cent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hidden="0" allowOverlap="1" wp14:anchorId="043AE1CB" wp14:editId="043AE1CC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7" name="image1.jpg" descr="Description: eu_flag_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escription: eu_flag_1"/>
                        <pic:cNvPicPr preferRelativeResize="0"/>
                      </pic:nvPicPr>
                      <pic:blipFill>
                        <a:blip r:embed="rId1"/>
                        <a:srcRect t="928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7552F7" w:rsidRDefault="007552F7" w14:paraId="043AE1BF" w14:textId="77777777">
          <w:pPr>
            <w:jc w:val="center"/>
            <w:rPr>
              <w:b/>
              <w:sz w:val="12"/>
              <w:szCs w:val="12"/>
            </w:rPr>
          </w:pPr>
        </w:p>
        <w:p w:rsidR="007552F7" w:rsidRDefault="002A7FDF" w14:paraId="043AE1C0" w14:textId="77777777">
          <w:pPr>
            <w:tabs>
              <w:tab w:val="center" w:pos="4153"/>
              <w:tab w:val="right" w:pos="9356"/>
            </w:tabs>
            <w:spacing w:before="360"/>
            <w:jc w:val="center"/>
            <w:rPr>
              <w:b/>
            </w:rPr>
          </w:pPr>
          <w:r>
            <w:rPr>
              <w:b/>
            </w:rPr>
            <w:t>Финансирано от Европейския съюз</w:t>
          </w:r>
          <w:r>
            <w:rPr>
              <w:b/>
            </w:rPr>
            <w:br/>
          </w:r>
          <w:r>
            <w:rPr>
              <w:b/>
            </w:rPr>
            <w:t>СледващоПоколениеЕС</w:t>
          </w:r>
        </w:p>
      </w:tc>
      <w:tc>
        <w:tcPr>
          <w:tcW w:w="3470" w:type="dxa"/>
          <w:shd w:val="clear" w:color="auto" w:fill="auto"/>
        </w:tcPr>
        <w:p w:rsidR="007552F7" w:rsidRDefault="002A7FDF" w14:paraId="043AE1C1" w14:textId="77777777">
          <w:pPr>
            <w:spacing w:before="120"/>
            <w:jc w:val="center"/>
            <w:rPr>
              <w:b/>
            </w:rPr>
          </w:pPr>
          <w:r>
            <w:rPr>
              <w:noProof/>
              <w:lang w:val="en-US" w:eastAsia="en-US"/>
            </w:rPr>
            <w:drawing>
              <wp:inline distT="0" distB="0" distL="0" distR="0" wp14:anchorId="043AE1CD" wp14:editId="043AE1CE">
                <wp:extent cx="609600" cy="533400"/>
                <wp:effectExtent l="0" t="0" r="0" b="0"/>
                <wp:docPr id="8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7552F7" w:rsidRDefault="002A7FDF" w14:paraId="043AE1C2" w14:textId="77777777">
          <w:pPr>
            <w:spacing w:before="120"/>
            <w:jc w:val="center"/>
          </w:pPr>
          <w:r>
            <w:rPr>
              <w:b/>
            </w:rPr>
            <w:t>План за възстановяване и устойчивост</w:t>
          </w:r>
        </w:p>
      </w:tc>
      <w:tc>
        <w:tcPr>
          <w:tcW w:w="2983" w:type="dxa"/>
          <w:shd w:val="clear" w:color="auto" w:fill="auto"/>
        </w:tcPr>
        <w:p w:rsidR="007552F7" w:rsidRDefault="002A7FDF" w14:paraId="043AE1C3" w14:textId="77777777">
          <w:pPr>
            <w:tabs>
              <w:tab w:val="center" w:pos="4153"/>
              <w:tab w:val="right" w:pos="9356"/>
            </w:tabs>
            <w:rPr>
              <w:b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1" behindDoc="0" locked="0" layoutInCell="1" hidden="0" allowOverlap="1" wp14:anchorId="043AE1CF" wp14:editId="043AE1D0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 distT="0" distB="0" distL="114300" distR="114300"/>
                <wp:docPr id="9" name="image3.png" descr="Преглед на изображението източник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Преглед на изображението източник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7552F7" w:rsidRDefault="007552F7" w14:paraId="043AE1C4" w14:textId="77777777">
          <w:pPr>
            <w:tabs>
              <w:tab w:val="center" w:pos="4153"/>
              <w:tab w:val="right" w:pos="9356"/>
            </w:tabs>
            <w:rPr>
              <w:b/>
            </w:rPr>
          </w:pPr>
        </w:p>
        <w:p w:rsidR="007552F7" w:rsidRDefault="007552F7" w14:paraId="043AE1C5" w14:textId="77777777">
          <w:pPr>
            <w:tabs>
              <w:tab w:val="center" w:pos="4153"/>
              <w:tab w:val="right" w:pos="9356"/>
            </w:tabs>
            <w:rPr>
              <w:b/>
            </w:rPr>
          </w:pPr>
        </w:p>
        <w:p w:rsidR="007552F7" w:rsidRDefault="002A7FDF" w14:paraId="043AE1C6" w14:textId="77777777">
          <w:pPr>
            <w:tabs>
              <w:tab w:val="center" w:pos="4153"/>
              <w:tab w:val="right" w:pos="9356"/>
            </w:tabs>
            <w:jc w:val="center"/>
            <w:rPr>
              <w:b/>
            </w:rPr>
          </w:pPr>
          <w:r>
            <w:rPr>
              <w:b/>
            </w:rPr>
            <w:t>Република България</w:t>
          </w:r>
        </w:p>
      </w:tc>
    </w:tr>
  </w:tbl>
  <w:p w:rsidRPr="00F50D79" w:rsidR="007552F7" w:rsidRDefault="002A7FDF" w14:paraId="043AE1C8" w14:textId="1ABA88C3">
    <w:pPr>
      <w:ind w:right="-425"/>
      <w:rPr>
        <w:i/>
        <w:sz w:val="20"/>
        <w:szCs w:val="20"/>
      </w:rPr>
    </w:pPr>
    <w:r w:rsidRPr="00F50D79">
      <w:rPr>
        <w:i/>
        <w:sz w:val="20"/>
        <w:szCs w:val="20"/>
      </w:rPr>
      <w:t>Проект № BG-RRP-2.006-00</w:t>
    </w:r>
    <w:r w:rsidRPr="00F50D79" w:rsidR="00F50D79">
      <w:rPr>
        <w:i/>
        <w:sz w:val="20"/>
        <w:szCs w:val="20"/>
      </w:rPr>
      <w:t>13</w:t>
    </w:r>
    <w:r w:rsidRPr="00F50D79">
      <w:rPr>
        <w:i/>
        <w:sz w:val="20"/>
        <w:szCs w:val="20"/>
      </w:rPr>
      <w:t xml:space="preserve">-C01 </w:t>
    </w:r>
    <w:r w:rsidRPr="00F50D79" w:rsidR="00F50D79">
      <w:rPr>
        <w:i/>
        <w:sz w:val="20"/>
        <w:szCs w:val="20"/>
      </w:rPr>
      <w:t xml:space="preserve">„Embedded Blended Leadership Environment“ </w:t>
    </w:r>
    <w:r w:rsidRPr="00F50D79">
      <w:rPr>
        <w:i/>
        <w:sz w:val="20"/>
        <w:szCs w:val="20"/>
      </w:rPr>
      <w:t>финансиран от Следващо поколение ЕС чрез План за възстановяване и устойчивост“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75">
    <w:nsid w:val="6e1f7d0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D2259E"/>
    <w:multiLevelType w:val="hybridMultilevel"/>
    <w:tmpl w:val="C5D63DBA"/>
    <w:lvl w:ilvl="0" w:tplc="0409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011E7FDA"/>
    <w:multiLevelType w:val="multilevel"/>
    <w:tmpl w:val="A56C9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1455809"/>
    <w:multiLevelType w:val="multilevel"/>
    <w:tmpl w:val="12047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1747EB5"/>
    <w:multiLevelType w:val="multilevel"/>
    <w:tmpl w:val="FE06B4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027C7F81"/>
    <w:multiLevelType w:val="hybridMultilevel"/>
    <w:tmpl w:val="216EDBEC"/>
    <w:lvl w:ilvl="0" w:tplc="DE669D26">
      <w:numFmt w:val="bullet"/>
      <w:lvlText w:val="•"/>
      <w:lvlJc w:val="left"/>
      <w:pPr>
        <w:ind w:left="1080" w:hanging="72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45266F2"/>
    <w:multiLevelType w:val="hybridMultilevel"/>
    <w:tmpl w:val="1FA0B480"/>
    <w:lvl w:ilvl="0" w:tplc="BF9EA4EC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4753EF0"/>
    <w:multiLevelType w:val="hybridMultilevel"/>
    <w:tmpl w:val="60CCE4E4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6367122"/>
    <w:multiLevelType w:val="multilevel"/>
    <w:tmpl w:val="FB30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08670FAA"/>
    <w:multiLevelType w:val="multilevel"/>
    <w:tmpl w:val="E60CF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0AA03E72"/>
    <w:multiLevelType w:val="hybridMultilevel"/>
    <w:tmpl w:val="D652973C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0B7819AD"/>
    <w:multiLevelType w:val="multilevel"/>
    <w:tmpl w:val="8A381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0E3A0472"/>
    <w:multiLevelType w:val="multilevel"/>
    <w:tmpl w:val="78A6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0E4D5F6E"/>
    <w:multiLevelType w:val="multilevel"/>
    <w:tmpl w:val="95F678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0FFB4CD7"/>
    <w:multiLevelType w:val="hybridMultilevel"/>
    <w:tmpl w:val="67E40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3E3745"/>
    <w:multiLevelType w:val="multilevel"/>
    <w:tmpl w:val="209C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118258A5"/>
    <w:multiLevelType w:val="multilevel"/>
    <w:tmpl w:val="FDF8B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16920690"/>
    <w:multiLevelType w:val="hybridMultilevel"/>
    <w:tmpl w:val="70723C18"/>
    <w:lvl w:ilvl="0" w:tplc="B516C518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E34A3E"/>
    <w:multiLevelType w:val="multilevel"/>
    <w:tmpl w:val="F0080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195D33ED"/>
    <w:multiLevelType w:val="multilevel"/>
    <w:tmpl w:val="AF3647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1D3707F0"/>
    <w:multiLevelType w:val="multilevel"/>
    <w:tmpl w:val="9AD0B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218A74DA"/>
    <w:multiLevelType w:val="multilevel"/>
    <w:tmpl w:val="B1A48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2289096F"/>
    <w:multiLevelType w:val="multilevel"/>
    <w:tmpl w:val="9148D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23650FEC"/>
    <w:multiLevelType w:val="hybridMultilevel"/>
    <w:tmpl w:val="3A402B6E"/>
    <w:lvl w:ilvl="0" w:tplc="12C2FB1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3B47241"/>
    <w:multiLevelType w:val="multilevel"/>
    <w:tmpl w:val="DD0C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249D5E54"/>
    <w:multiLevelType w:val="hybridMultilevel"/>
    <w:tmpl w:val="F774BF30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274F4D15"/>
    <w:multiLevelType w:val="hybridMultilevel"/>
    <w:tmpl w:val="FA482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EE5F6A"/>
    <w:multiLevelType w:val="multilevel"/>
    <w:tmpl w:val="4604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2B1E6A21"/>
    <w:multiLevelType w:val="multilevel"/>
    <w:tmpl w:val="81506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2B784C3C"/>
    <w:multiLevelType w:val="multilevel"/>
    <w:tmpl w:val="848EE0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9" w15:restartNumberingAfterBreak="0">
    <w:nsid w:val="2CFC765C"/>
    <w:multiLevelType w:val="multilevel"/>
    <w:tmpl w:val="E35E2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 w15:restartNumberingAfterBreak="0">
    <w:nsid w:val="2D4F5CA9"/>
    <w:multiLevelType w:val="multilevel"/>
    <w:tmpl w:val="2AA0C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324F4F7E"/>
    <w:multiLevelType w:val="multilevel"/>
    <w:tmpl w:val="B386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 w15:restartNumberingAfterBreak="0">
    <w:nsid w:val="32FD4AA0"/>
    <w:multiLevelType w:val="multilevel"/>
    <w:tmpl w:val="66A07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3" w15:restartNumberingAfterBreak="0">
    <w:nsid w:val="35A77840"/>
    <w:multiLevelType w:val="multilevel"/>
    <w:tmpl w:val="F0686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4" w15:restartNumberingAfterBreak="0">
    <w:nsid w:val="3673252F"/>
    <w:multiLevelType w:val="multilevel"/>
    <w:tmpl w:val="896EA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5" w15:restartNumberingAfterBreak="0">
    <w:nsid w:val="37B72665"/>
    <w:multiLevelType w:val="multilevel"/>
    <w:tmpl w:val="6ACA4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39787D70"/>
    <w:multiLevelType w:val="multilevel"/>
    <w:tmpl w:val="E83A785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844E78"/>
    <w:multiLevelType w:val="multilevel"/>
    <w:tmpl w:val="2D6E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 w15:restartNumberingAfterBreak="0">
    <w:nsid w:val="3AA33429"/>
    <w:multiLevelType w:val="multilevel"/>
    <w:tmpl w:val="8A381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3BA56455"/>
    <w:multiLevelType w:val="multilevel"/>
    <w:tmpl w:val="9D58E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0" w15:restartNumberingAfterBreak="0">
    <w:nsid w:val="3D181218"/>
    <w:multiLevelType w:val="multilevel"/>
    <w:tmpl w:val="EBB8B3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1" w15:restartNumberingAfterBreak="0">
    <w:nsid w:val="3F876A51"/>
    <w:multiLevelType w:val="hybridMultilevel"/>
    <w:tmpl w:val="0868B79E"/>
    <w:lvl w:ilvl="0" w:tplc="BF9EA4EC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42405276"/>
    <w:multiLevelType w:val="multilevel"/>
    <w:tmpl w:val="E83A785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AFBABA"/>
    <w:multiLevelType w:val="hybridMultilevel"/>
    <w:tmpl w:val="FFFFFFFF"/>
    <w:lvl w:ilvl="0" w:tplc="6C1A8698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FA02B6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09692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4B281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A6AF8D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F14E7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AA447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1AE5B1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4FA73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46E63840"/>
    <w:multiLevelType w:val="multilevel"/>
    <w:tmpl w:val="EFC4B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5" w15:restartNumberingAfterBreak="0">
    <w:nsid w:val="4F4DF3EA"/>
    <w:multiLevelType w:val="hybridMultilevel"/>
    <w:tmpl w:val="FFFFFFFF"/>
    <w:lvl w:ilvl="0" w:tplc="A810EA8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C5274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25C50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4F8C2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8080E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D3694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48C8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87082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E827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51980D84"/>
    <w:multiLevelType w:val="multilevel"/>
    <w:tmpl w:val="4B406F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7" w15:restartNumberingAfterBreak="0">
    <w:nsid w:val="5245D1BA"/>
    <w:multiLevelType w:val="hybridMultilevel"/>
    <w:tmpl w:val="FFFFFFFF"/>
    <w:lvl w:ilvl="0" w:tplc="B2723642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EB0E35C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16C1B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20A45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36815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6423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22F6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D4AA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B8E211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52473EA9"/>
    <w:multiLevelType w:val="multilevel"/>
    <w:tmpl w:val="44E20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9" w15:restartNumberingAfterBreak="0">
    <w:nsid w:val="53B762D0"/>
    <w:multiLevelType w:val="multilevel"/>
    <w:tmpl w:val="3A482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0" w15:restartNumberingAfterBreak="0">
    <w:nsid w:val="548957A5"/>
    <w:multiLevelType w:val="multilevel"/>
    <w:tmpl w:val="272A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1" w15:restartNumberingAfterBreak="0">
    <w:nsid w:val="54DE049D"/>
    <w:multiLevelType w:val="multilevel"/>
    <w:tmpl w:val="4120B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2" w15:restartNumberingAfterBreak="0">
    <w:nsid w:val="55AE4748"/>
    <w:multiLevelType w:val="multilevel"/>
    <w:tmpl w:val="8E221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3" w15:restartNumberingAfterBreak="0">
    <w:nsid w:val="5A222054"/>
    <w:multiLevelType w:val="multilevel"/>
    <w:tmpl w:val="C420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4" w15:restartNumberingAfterBreak="0">
    <w:nsid w:val="5C6425C4"/>
    <w:multiLevelType w:val="multilevel"/>
    <w:tmpl w:val="896EA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5" w15:restartNumberingAfterBreak="0">
    <w:nsid w:val="61DD39F0"/>
    <w:multiLevelType w:val="multilevel"/>
    <w:tmpl w:val="D558190E"/>
    <w:lvl w:ilvl="0">
      <w:start w:val="1"/>
      <w:numFmt w:val="bullet"/>
      <w:lvlText w:val="-"/>
      <w:lvlJc w:val="left"/>
      <w:pPr>
        <w:ind w:left="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</w:abstractNum>
  <w:abstractNum w:abstractNumId="56" w15:restartNumberingAfterBreak="0">
    <w:nsid w:val="62841DBB"/>
    <w:multiLevelType w:val="hybridMultilevel"/>
    <w:tmpl w:val="A900F0EA"/>
    <w:lvl w:ilvl="0" w:tplc="3B5232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003AF8">
      <w:numFmt w:val="bullet"/>
      <w:lvlText w:val="-"/>
      <w:lvlJc w:val="left"/>
      <w:pPr>
        <w:ind w:left="1800" w:hanging="360"/>
      </w:pPr>
      <w:rPr>
        <w:rFonts w:hint="default" w:ascii="Times New Roman" w:hAnsi="Times New Roman" w:eastAsia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393A90"/>
    <w:multiLevelType w:val="hybridMultilevel"/>
    <w:tmpl w:val="BA5C15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8C0ACB"/>
    <w:multiLevelType w:val="multilevel"/>
    <w:tmpl w:val="7190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9" w15:restartNumberingAfterBreak="0">
    <w:nsid w:val="6547260A"/>
    <w:multiLevelType w:val="hybridMultilevel"/>
    <w:tmpl w:val="12DCCF76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 w15:restartNumberingAfterBreak="0">
    <w:nsid w:val="67003DB5"/>
    <w:multiLevelType w:val="multilevel"/>
    <w:tmpl w:val="F558B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1" w15:restartNumberingAfterBreak="0">
    <w:nsid w:val="6854208B"/>
    <w:multiLevelType w:val="multilevel"/>
    <w:tmpl w:val="5052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2" w15:restartNumberingAfterBreak="0">
    <w:nsid w:val="69663227"/>
    <w:multiLevelType w:val="multilevel"/>
    <w:tmpl w:val="6C8A4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3" w15:restartNumberingAfterBreak="0">
    <w:nsid w:val="6A1164D2"/>
    <w:multiLevelType w:val="multilevel"/>
    <w:tmpl w:val="4DC04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4" w15:restartNumberingAfterBreak="0">
    <w:nsid w:val="6E6A1C6E"/>
    <w:multiLevelType w:val="multilevel"/>
    <w:tmpl w:val="39D27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5" w15:restartNumberingAfterBreak="0">
    <w:nsid w:val="70F64FEF"/>
    <w:multiLevelType w:val="multilevel"/>
    <w:tmpl w:val="A3CC6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6" w15:restartNumberingAfterBreak="0">
    <w:nsid w:val="734C6A89"/>
    <w:multiLevelType w:val="multilevel"/>
    <w:tmpl w:val="C9A4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7" w15:restartNumberingAfterBreak="0">
    <w:nsid w:val="74AF3FBB"/>
    <w:multiLevelType w:val="multilevel"/>
    <w:tmpl w:val="7102B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8" w15:restartNumberingAfterBreak="0">
    <w:nsid w:val="75076023"/>
    <w:multiLevelType w:val="hybridMultilevel"/>
    <w:tmpl w:val="92DCA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A7BECC"/>
    <w:multiLevelType w:val="hybridMultilevel"/>
    <w:tmpl w:val="FFFFFFFF"/>
    <w:lvl w:ilvl="0" w:tplc="54E0A0E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48B809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70099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C7C2A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C9468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93A1E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9FE1E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F6E1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E22F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0" w15:restartNumberingAfterBreak="0">
    <w:nsid w:val="7ACF2DF2"/>
    <w:multiLevelType w:val="hybridMultilevel"/>
    <w:tmpl w:val="E67A8964"/>
    <w:lvl w:ilvl="0" w:tplc="8598854A">
      <w:numFmt w:val="bullet"/>
      <w:lvlText w:val="•"/>
      <w:lvlJc w:val="left"/>
      <w:pPr>
        <w:ind w:left="1080" w:hanging="72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1" w15:restartNumberingAfterBreak="0">
    <w:nsid w:val="7C7D188D"/>
    <w:multiLevelType w:val="hybridMultilevel"/>
    <w:tmpl w:val="BC989224"/>
    <w:lvl w:ilvl="0" w:tplc="19FAD23A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C612D1"/>
    <w:multiLevelType w:val="multilevel"/>
    <w:tmpl w:val="A56C9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3" w15:restartNumberingAfterBreak="0">
    <w:nsid w:val="7D2C4689"/>
    <w:multiLevelType w:val="multilevel"/>
    <w:tmpl w:val="4B6A9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4" w15:restartNumberingAfterBreak="0">
    <w:nsid w:val="7DB1519A"/>
    <w:multiLevelType w:val="multilevel"/>
    <w:tmpl w:val="FDA8B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76">
    <w:abstractNumId w:val="75"/>
  </w:num>
  <w:num w:numId="1" w16cid:durableId="280497433">
    <w:abstractNumId w:val="47"/>
  </w:num>
  <w:num w:numId="2" w16cid:durableId="1229808024">
    <w:abstractNumId w:val="45"/>
  </w:num>
  <w:num w:numId="3" w16cid:durableId="1583418448">
    <w:abstractNumId w:val="43"/>
  </w:num>
  <w:num w:numId="4" w16cid:durableId="1725838026">
    <w:abstractNumId w:val="69"/>
  </w:num>
  <w:num w:numId="5" w16cid:durableId="1899320157">
    <w:abstractNumId w:val="55"/>
  </w:num>
  <w:num w:numId="6" w16cid:durableId="104889801">
    <w:abstractNumId w:val="36"/>
  </w:num>
  <w:num w:numId="7" w16cid:durableId="1452631660">
    <w:abstractNumId w:val="16"/>
  </w:num>
  <w:num w:numId="8" w16cid:durableId="230383448">
    <w:abstractNumId w:val="72"/>
  </w:num>
  <w:num w:numId="9" w16cid:durableId="1373001457">
    <w:abstractNumId w:val="56"/>
  </w:num>
  <w:num w:numId="10" w16cid:durableId="1058819780">
    <w:abstractNumId w:val="42"/>
  </w:num>
  <w:num w:numId="11" w16cid:durableId="126359501">
    <w:abstractNumId w:val="41"/>
  </w:num>
  <w:num w:numId="12" w16cid:durableId="986861856">
    <w:abstractNumId w:val="5"/>
  </w:num>
  <w:num w:numId="13" w16cid:durableId="91977791">
    <w:abstractNumId w:val="11"/>
  </w:num>
  <w:num w:numId="14" w16cid:durableId="1884902254">
    <w:abstractNumId w:val="60"/>
  </w:num>
  <w:num w:numId="15" w16cid:durableId="1362779041">
    <w:abstractNumId w:val="63"/>
  </w:num>
  <w:num w:numId="16" w16cid:durableId="1144542678">
    <w:abstractNumId w:val="66"/>
  </w:num>
  <w:num w:numId="17" w16cid:durableId="1461918238">
    <w:abstractNumId w:val="37"/>
  </w:num>
  <w:num w:numId="18" w16cid:durableId="64693220">
    <w:abstractNumId w:val="26"/>
  </w:num>
  <w:num w:numId="19" w16cid:durableId="248318486">
    <w:abstractNumId w:val="27"/>
  </w:num>
  <w:num w:numId="20" w16cid:durableId="1525249925">
    <w:abstractNumId w:val="29"/>
  </w:num>
  <w:num w:numId="21" w16cid:durableId="428891408">
    <w:abstractNumId w:val="3"/>
  </w:num>
  <w:num w:numId="22" w16cid:durableId="711467048">
    <w:abstractNumId w:val="7"/>
  </w:num>
  <w:num w:numId="23" w16cid:durableId="1025909304">
    <w:abstractNumId w:val="48"/>
  </w:num>
  <w:num w:numId="24" w16cid:durableId="1166937830">
    <w:abstractNumId w:val="58"/>
  </w:num>
  <w:num w:numId="25" w16cid:durableId="1311906805">
    <w:abstractNumId w:val="28"/>
  </w:num>
  <w:num w:numId="26" w16cid:durableId="925722913">
    <w:abstractNumId w:val="44"/>
  </w:num>
  <w:num w:numId="27" w16cid:durableId="1735424985">
    <w:abstractNumId w:val="40"/>
  </w:num>
  <w:num w:numId="28" w16cid:durableId="882133438">
    <w:abstractNumId w:val="19"/>
  </w:num>
  <w:num w:numId="29" w16cid:durableId="1375960453">
    <w:abstractNumId w:val="64"/>
  </w:num>
  <w:num w:numId="30" w16cid:durableId="938105772">
    <w:abstractNumId w:val="46"/>
  </w:num>
  <w:num w:numId="31" w16cid:durableId="784420385">
    <w:abstractNumId w:val="1"/>
  </w:num>
  <w:num w:numId="32" w16cid:durableId="314455695">
    <w:abstractNumId w:val="38"/>
  </w:num>
  <w:num w:numId="33" w16cid:durableId="993677842">
    <w:abstractNumId w:val="13"/>
  </w:num>
  <w:num w:numId="34" w16cid:durableId="1958903332">
    <w:abstractNumId w:val="12"/>
  </w:num>
  <w:num w:numId="35" w16cid:durableId="1175535430">
    <w:abstractNumId w:val="51"/>
  </w:num>
  <w:num w:numId="36" w16cid:durableId="273051207">
    <w:abstractNumId w:val="18"/>
  </w:num>
  <w:num w:numId="37" w16cid:durableId="1747922666">
    <w:abstractNumId w:val="25"/>
  </w:num>
  <w:num w:numId="38" w16cid:durableId="192888911">
    <w:abstractNumId w:val="65"/>
  </w:num>
  <w:num w:numId="39" w16cid:durableId="1302468686">
    <w:abstractNumId w:val="50"/>
  </w:num>
  <w:num w:numId="40" w16cid:durableId="538709431">
    <w:abstractNumId w:val="15"/>
  </w:num>
  <w:num w:numId="41" w16cid:durableId="1420760160">
    <w:abstractNumId w:val="62"/>
  </w:num>
  <w:num w:numId="42" w16cid:durableId="283853018">
    <w:abstractNumId w:val="49"/>
  </w:num>
  <w:num w:numId="43" w16cid:durableId="297342528">
    <w:abstractNumId w:val="32"/>
  </w:num>
  <w:num w:numId="44" w16cid:durableId="674379240">
    <w:abstractNumId w:val="68"/>
  </w:num>
  <w:num w:numId="45" w16cid:durableId="539514981">
    <w:abstractNumId w:val="8"/>
  </w:num>
  <w:num w:numId="46" w16cid:durableId="1337927466">
    <w:abstractNumId w:val="74"/>
  </w:num>
  <w:num w:numId="47" w16cid:durableId="1482311576">
    <w:abstractNumId w:val="59"/>
  </w:num>
  <w:num w:numId="48" w16cid:durableId="1199195740">
    <w:abstractNumId w:val="6"/>
  </w:num>
  <w:num w:numId="49" w16cid:durableId="1247689427">
    <w:abstractNumId w:val="0"/>
  </w:num>
  <w:num w:numId="50" w16cid:durableId="984430502">
    <w:abstractNumId w:val="73"/>
  </w:num>
  <w:num w:numId="51" w16cid:durableId="225072589">
    <w:abstractNumId w:val="20"/>
  </w:num>
  <w:num w:numId="52" w16cid:durableId="1354915951">
    <w:abstractNumId w:val="31"/>
  </w:num>
  <w:num w:numId="53" w16cid:durableId="1513455121">
    <w:abstractNumId w:val="52"/>
  </w:num>
  <w:num w:numId="54" w16cid:durableId="1271280298">
    <w:abstractNumId w:val="39"/>
  </w:num>
  <w:num w:numId="55" w16cid:durableId="614823355">
    <w:abstractNumId w:val="21"/>
  </w:num>
  <w:num w:numId="56" w16cid:durableId="1470702767">
    <w:abstractNumId w:val="61"/>
  </w:num>
  <w:num w:numId="57" w16cid:durableId="1596744764">
    <w:abstractNumId w:val="17"/>
  </w:num>
  <w:num w:numId="58" w16cid:durableId="197089738">
    <w:abstractNumId w:val="57"/>
  </w:num>
  <w:num w:numId="59" w16cid:durableId="1918516905">
    <w:abstractNumId w:val="71"/>
  </w:num>
  <w:num w:numId="60" w16cid:durableId="800655915">
    <w:abstractNumId w:val="34"/>
  </w:num>
  <w:num w:numId="61" w16cid:durableId="1290471853">
    <w:abstractNumId w:val="54"/>
  </w:num>
  <w:num w:numId="62" w16cid:durableId="1349331491">
    <w:abstractNumId w:val="53"/>
  </w:num>
  <w:num w:numId="63" w16cid:durableId="468981072">
    <w:abstractNumId w:val="67"/>
  </w:num>
  <w:num w:numId="64" w16cid:durableId="1387530377">
    <w:abstractNumId w:val="23"/>
  </w:num>
  <w:num w:numId="65" w16cid:durableId="834347030">
    <w:abstractNumId w:val="35"/>
  </w:num>
  <w:num w:numId="66" w16cid:durableId="135992510">
    <w:abstractNumId w:val="33"/>
  </w:num>
  <w:num w:numId="67" w16cid:durableId="726804812">
    <w:abstractNumId w:val="30"/>
  </w:num>
  <w:num w:numId="68" w16cid:durableId="1064834742">
    <w:abstractNumId w:val="14"/>
  </w:num>
  <w:num w:numId="69" w16cid:durableId="140537594">
    <w:abstractNumId w:val="2"/>
  </w:num>
  <w:num w:numId="70" w16cid:durableId="1585143778">
    <w:abstractNumId w:val="24"/>
  </w:num>
  <w:num w:numId="71" w16cid:durableId="1942225975">
    <w:abstractNumId w:val="4"/>
  </w:num>
  <w:num w:numId="72" w16cid:durableId="316688839">
    <w:abstractNumId w:val="9"/>
  </w:num>
  <w:num w:numId="73" w16cid:durableId="1562055398">
    <w:abstractNumId w:val="70"/>
  </w:num>
  <w:num w:numId="74" w16cid:durableId="1203975674">
    <w:abstractNumId w:val="22"/>
  </w:num>
  <w:num w:numId="75" w16cid:durableId="842742580">
    <w:abstractNumId w:val="10"/>
  </w:num>
  <w:numIdMacAtCleanup w:val="7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2F7"/>
    <w:rsid w:val="000306ED"/>
    <w:rsid w:val="00034789"/>
    <w:rsid w:val="0003513D"/>
    <w:rsid w:val="0003622A"/>
    <w:rsid w:val="00041767"/>
    <w:rsid w:val="000462E5"/>
    <w:rsid w:val="00067C5C"/>
    <w:rsid w:val="0007267B"/>
    <w:rsid w:val="00096130"/>
    <w:rsid w:val="00096405"/>
    <w:rsid w:val="000A3E73"/>
    <w:rsid w:val="000B4AA5"/>
    <w:rsid w:val="000C1FB6"/>
    <w:rsid w:val="000C58DE"/>
    <w:rsid w:val="000D38C3"/>
    <w:rsid w:val="000D7BA0"/>
    <w:rsid w:val="000F2EAD"/>
    <w:rsid w:val="000F5D37"/>
    <w:rsid w:val="000F8F7B"/>
    <w:rsid w:val="00104498"/>
    <w:rsid w:val="00106348"/>
    <w:rsid w:val="00124C17"/>
    <w:rsid w:val="00133D3C"/>
    <w:rsid w:val="00140802"/>
    <w:rsid w:val="00146691"/>
    <w:rsid w:val="00155C81"/>
    <w:rsid w:val="001713E7"/>
    <w:rsid w:val="00175095"/>
    <w:rsid w:val="00181E65"/>
    <w:rsid w:val="00192841"/>
    <w:rsid w:val="0019293A"/>
    <w:rsid w:val="001932ED"/>
    <w:rsid w:val="001957E9"/>
    <w:rsid w:val="00195A5E"/>
    <w:rsid w:val="001A16B7"/>
    <w:rsid w:val="001C26FC"/>
    <w:rsid w:val="001D1004"/>
    <w:rsid w:val="001E416C"/>
    <w:rsid w:val="001F27B7"/>
    <w:rsid w:val="001F5549"/>
    <w:rsid w:val="00204E57"/>
    <w:rsid w:val="00213428"/>
    <w:rsid w:val="00213A0D"/>
    <w:rsid w:val="002148BB"/>
    <w:rsid w:val="002152DD"/>
    <w:rsid w:val="00221F9D"/>
    <w:rsid w:val="00226559"/>
    <w:rsid w:val="00226FA5"/>
    <w:rsid w:val="00251A34"/>
    <w:rsid w:val="00256786"/>
    <w:rsid w:val="00260D83"/>
    <w:rsid w:val="00263A72"/>
    <w:rsid w:val="0027124F"/>
    <w:rsid w:val="00297E3E"/>
    <w:rsid w:val="002A0E2C"/>
    <w:rsid w:val="002A7FDF"/>
    <w:rsid w:val="002B2055"/>
    <w:rsid w:val="002D04D7"/>
    <w:rsid w:val="002E5FDB"/>
    <w:rsid w:val="002F30E9"/>
    <w:rsid w:val="0030360E"/>
    <w:rsid w:val="0030689A"/>
    <w:rsid w:val="0031178B"/>
    <w:rsid w:val="00315DD9"/>
    <w:rsid w:val="00323189"/>
    <w:rsid w:val="00341B00"/>
    <w:rsid w:val="0034214F"/>
    <w:rsid w:val="00342D7C"/>
    <w:rsid w:val="003514C5"/>
    <w:rsid w:val="00353573"/>
    <w:rsid w:val="00364DE4"/>
    <w:rsid w:val="0037420F"/>
    <w:rsid w:val="00374F52"/>
    <w:rsid w:val="0037638D"/>
    <w:rsid w:val="00381588"/>
    <w:rsid w:val="00392ECC"/>
    <w:rsid w:val="003933BD"/>
    <w:rsid w:val="00394F76"/>
    <w:rsid w:val="00397EC8"/>
    <w:rsid w:val="003A1F33"/>
    <w:rsid w:val="003A79EC"/>
    <w:rsid w:val="003B3F70"/>
    <w:rsid w:val="003B5DAF"/>
    <w:rsid w:val="003C35E8"/>
    <w:rsid w:val="003E3C00"/>
    <w:rsid w:val="003F5481"/>
    <w:rsid w:val="00400D85"/>
    <w:rsid w:val="00425102"/>
    <w:rsid w:val="00432032"/>
    <w:rsid w:val="00464323"/>
    <w:rsid w:val="00466AD3"/>
    <w:rsid w:val="00471680"/>
    <w:rsid w:val="004726B0"/>
    <w:rsid w:val="00483433"/>
    <w:rsid w:val="004869DD"/>
    <w:rsid w:val="00490841"/>
    <w:rsid w:val="00497AFF"/>
    <w:rsid w:val="004A109A"/>
    <w:rsid w:val="004A6370"/>
    <w:rsid w:val="004A732E"/>
    <w:rsid w:val="004B3732"/>
    <w:rsid w:val="004D050E"/>
    <w:rsid w:val="004D2E0A"/>
    <w:rsid w:val="004D6161"/>
    <w:rsid w:val="004F149A"/>
    <w:rsid w:val="005079F7"/>
    <w:rsid w:val="005111D0"/>
    <w:rsid w:val="0052437F"/>
    <w:rsid w:val="00535FCA"/>
    <w:rsid w:val="00592C11"/>
    <w:rsid w:val="0059410A"/>
    <w:rsid w:val="005979EC"/>
    <w:rsid w:val="005B1B42"/>
    <w:rsid w:val="005B55BB"/>
    <w:rsid w:val="005D03CA"/>
    <w:rsid w:val="005D1EF2"/>
    <w:rsid w:val="005D7DC0"/>
    <w:rsid w:val="006021D0"/>
    <w:rsid w:val="0061501D"/>
    <w:rsid w:val="00624AC4"/>
    <w:rsid w:val="006267CB"/>
    <w:rsid w:val="00626B84"/>
    <w:rsid w:val="00632D4D"/>
    <w:rsid w:val="0063659C"/>
    <w:rsid w:val="00654AAA"/>
    <w:rsid w:val="00662F8B"/>
    <w:rsid w:val="00670E77"/>
    <w:rsid w:val="00671E86"/>
    <w:rsid w:val="00677AF5"/>
    <w:rsid w:val="00692030"/>
    <w:rsid w:val="0069489B"/>
    <w:rsid w:val="0069586D"/>
    <w:rsid w:val="00696BF0"/>
    <w:rsid w:val="00697DDC"/>
    <w:rsid w:val="006A7554"/>
    <w:rsid w:val="006E0C77"/>
    <w:rsid w:val="006E0D79"/>
    <w:rsid w:val="006E39D7"/>
    <w:rsid w:val="006E3C92"/>
    <w:rsid w:val="006E53F7"/>
    <w:rsid w:val="006F59E3"/>
    <w:rsid w:val="007005EF"/>
    <w:rsid w:val="00711C6F"/>
    <w:rsid w:val="00712600"/>
    <w:rsid w:val="00713E2E"/>
    <w:rsid w:val="00723D29"/>
    <w:rsid w:val="00725F60"/>
    <w:rsid w:val="007328CC"/>
    <w:rsid w:val="007350E9"/>
    <w:rsid w:val="00753614"/>
    <w:rsid w:val="007552F7"/>
    <w:rsid w:val="0076560E"/>
    <w:rsid w:val="00765A1F"/>
    <w:rsid w:val="00765C49"/>
    <w:rsid w:val="007673E6"/>
    <w:rsid w:val="007977C4"/>
    <w:rsid w:val="007A3CEE"/>
    <w:rsid w:val="007A40AD"/>
    <w:rsid w:val="007C0527"/>
    <w:rsid w:val="007D2355"/>
    <w:rsid w:val="007D7B60"/>
    <w:rsid w:val="007E4F33"/>
    <w:rsid w:val="00805E71"/>
    <w:rsid w:val="00815177"/>
    <w:rsid w:val="0082288E"/>
    <w:rsid w:val="00822B28"/>
    <w:rsid w:val="008308C9"/>
    <w:rsid w:val="00833448"/>
    <w:rsid w:val="008446E3"/>
    <w:rsid w:val="0085059F"/>
    <w:rsid w:val="00850A06"/>
    <w:rsid w:val="008511A6"/>
    <w:rsid w:val="00851F8B"/>
    <w:rsid w:val="0086176F"/>
    <w:rsid w:val="00871EA0"/>
    <w:rsid w:val="008821C1"/>
    <w:rsid w:val="00884BF1"/>
    <w:rsid w:val="008A10EE"/>
    <w:rsid w:val="008A35CE"/>
    <w:rsid w:val="008B3CCD"/>
    <w:rsid w:val="008B7C7E"/>
    <w:rsid w:val="008C2F6B"/>
    <w:rsid w:val="008D0388"/>
    <w:rsid w:val="008D1EA0"/>
    <w:rsid w:val="008D4708"/>
    <w:rsid w:val="009103D8"/>
    <w:rsid w:val="00914933"/>
    <w:rsid w:val="009216E3"/>
    <w:rsid w:val="0092273A"/>
    <w:rsid w:val="00924FBA"/>
    <w:rsid w:val="0094512B"/>
    <w:rsid w:val="00945862"/>
    <w:rsid w:val="009473AF"/>
    <w:rsid w:val="009476E7"/>
    <w:rsid w:val="00966EA5"/>
    <w:rsid w:val="00970EC7"/>
    <w:rsid w:val="00975516"/>
    <w:rsid w:val="00982B15"/>
    <w:rsid w:val="00982C3A"/>
    <w:rsid w:val="0099724C"/>
    <w:rsid w:val="009A5802"/>
    <w:rsid w:val="009B4DB3"/>
    <w:rsid w:val="009B54A2"/>
    <w:rsid w:val="009C5E3A"/>
    <w:rsid w:val="009E310F"/>
    <w:rsid w:val="00A01791"/>
    <w:rsid w:val="00A03F8A"/>
    <w:rsid w:val="00A0604F"/>
    <w:rsid w:val="00A0651B"/>
    <w:rsid w:val="00A1416E"/>
    <w:rsid w:val="00A34009"/>
    <w:rsid w:val="00A371FA"/>
    <w:rsid w:val="00A42196"/>
    <w:rsid w:val="00A50D9E"/>
    <w:rsid w:val="00A52B13"/>
    <w:rsid w:val="00A553B5"/>
    <w:rsid w:val="00A647E4"/>
    <w:rsid w:val="00A7348C"/>
    <w:rsid w:val="00A77FDA"/>
    <w:rsid w:val="00A80247"/>
    <w:rsid w:val="00A87966"/>
    <w:rsid w:val="00A941D5"/>
    <w:rsid w:val="00A943B1"/>
    <w:rsid w:val="00AA6E97"/>
    <w:rsid w:val="00AB2F3B"/>
    <w:rsid w:val="00AC1341"/>
    <w:rsid w:val="00AF0C11"/>
    <w:rsid w:val="00AF2DC0"/>
    <w:rsid w:val="00B02473"/>
    <w:rsid w:val="00B03A12"/>
    <w:rsid w:val="00B044DD"/>
    <w:rsid w:val="00B17EF8"/>
    <w:rsid w:val="00B2651E"/>
    <w:rsid w:val="00B36C9D"/>
    <w:rsid w:val="00B41E96"/>
    <w:rsid w:val="00B44BE2"/>
    <w:rsid w:val="00B47FE2"/>
    <w:rsid w:val="00B57EBE"/>
    <w:rsid w:val="00B632BA"/>
    <w:rsid w:val="00B6657B"/>
    <w:rsid w:val="00B73DB0"/>
    <w:rsid w:val="00B73FB7"/>
    <w:rsid w:val="00B94232"/>
    <w:rsid w:val="00BA307A"/>
    <w:rsid w:val="00BA4E3F"/>
    <w:rsid w:val="00BB1F8C"/>
    <w:rsid w:val="00BC24CA"/>
    <w:rsid w:val="00BC3229"/>
    <w:rsid w:val="00BD7B13"/>
    <w:rsid w:val="00BE3375"/>
    <w:rsid w:val="00BE3D0D"/>
    <w:rsid w:val="00C023A2"/>
    <w:rsid w:val="00C12651"/>
    <w:rsid w:val="00C16DF8"/>
    <w:rsid w:val="00C16EB0"/>
    <w:rsid w:val="00C21D5A"/>
    <w:rsid w:val="00C32B82"/>
    <w:rsid w:val="00C3336F"/>
    <w:rsid w:val="00C36DF8"/>
    <w:rsid w:val="00C44A68"/>
    <w:rsid w:val="00C5039F"/>
    <w:rsid w:val="00C503E1"/>
    <w:rsid w:val="00C656F2"/>
    <w:rsid w:val="00C72A3C"/>
    <w:rsid w:val="00C7336E"/>
    <w:rsid w:val="00C94377"/>
    <w:rsid w:val="00CA6CA4"/>
    <w:rsid w:val="00CA7F63"/>
    <w:rsid w:val="00CE49A4"/>
    <w:rsid w:val="00CF606A"/>
    <w:rsid w:val="00CF66A3"/>
    <w:rsid w:val="00D00E5D"/>
    <w:rsid w:val="00D0377B"/>
    <w:rsid w:val="00D039E8"/>
    <w:rsid w:val="00D14AE5"/>
    <w:rsid w:val="00D2261A"/>
    <w:rsid w:val="00D641D4"/>
    <w:rsid w:val="00D663A1"/>
    <w:rsid w:val="00D866EA"/>
    <w:rsid w:val="00D937F7"/>
    <w:rsid w:val="00D967E1"/>
    <w:rsid w:val="00DA0EA0"/>
    <w:rsid w:val="00DC4AEB"/>
    <w:rsid w:val="00DD4199"/>
    <w:rsid w:val="00DE70C9"/>
    <w:rsid w:val="00DF7F9C"/>
    <w:rsid w:val="00E01ABF"/>
    <w:rsid w:val="00E15F51"/>
    <w:rsid w:val="00E23CC9"/>
    <w:rsid w:val="00E251C2"/>
    <w:rsid w:val="00E3298C"/>
    <w:rsid w:val="00E347C3"/>
    <w:rsid w:val="00E464AF"/>
    <w:rsid w:val="00E65126"/>
    <w:rsid w:val="00E66CDA"/>
    <w:rsid w:val="00E776EA"/>
    <w:rsid w:val="00E8048A"/>
    <w:rsid w:val="00E9130C"/>
    <w:rsid w:val="00E933F1"/>
    <w:rsid w:val="00EA6D42"/>
    <w:rsid w:val="00EB17F9"/>
    <w:rsid w:val="00EC631E"/>
    <w:rsid w:val="00EE3CB8"/>
    <w:rsid w:val="00EF1CFD"/>
    <w:rsid w:val="00EF37DC"/>
    <w:rsid w:val="00EF5887"/>
    <w:rsid w:val="00F0638D"/>
    <w:rsid w:val="00F07B24"/>
    <w:rsid w:val="00F12418"/>
    <w:rsid w:val="00F163B2"/>
    <w:rsid w:val="00F2000D"/>
    <w:rsid w:val="00F2153D"/>
    <w:rsid w:val="00F31E93"/>
    <w:rsid w:val="00F41064"/>
    <w:rsid w:val="00F50D79"/>
    <w:rsid w:val="00F569F3"/>
    <w:rsid w:val="00F71CF5"/>
    <w:rsid w:val="00F82999"/>
    <w:rsid w:val="00F95071"/>
    <w:rsid w:val="00F97ED5"/>
    <w:rsid w:val="00FA50CF"/>
    <w:rsid w:val="00FB5C4F"/>
    <w:rsid w:val="00FC0722"/>
    <w:rsid w:val="00FC2829"/>
    <w:rsid w:val="00FE25EE"/>
    <w:rsid w:val="00FF1636"/>
    <w:rsid w:val="00FF1FCC"/>
    <w:rsid w:val="01073A5A"/>
    <w:rsid w:val="01D02013"/>
    <w:rsid w:val="02472DCE"/>
    <w:rsid w:val="0286DEF8"/>
    <w:rsid w:val="02F91FF0"/>
    <w:rsid w:val="03349536"/>
    <w:rsid w:val="0405E32E"/>
    <w:rsid w:val="04412813"/>
    <w:rsid w:val="04FAB85D"/>
    <w:rsid w:val="057ECE90"/>
    <w:rsid w:val="058ED1D8"/>
    <w:rsid w:val="061E23F5"/>
    <w:rsid w:val="07014DC1"/>
    <w:rsid w:val="072622E4"/>
    <w:rsid w:val="073D5BF7"/>
    <w:rsid w:val="07FBBE5B"/>
    <w:rsid w:val="08A1CFE4"/>
    <w:rsid w:val="091F6D9D"/>
    <w:rsid w:val="09391B17"/>
    <w:rsid w:val="099C92EE"/>
    <w:rsid w:val="09D79A6B"/>
    <w:rsid w:val="0A3DA045"/>
    <w:rsid w:val="0A449B49"/>
    <w:rsid w:val="0B011828"/>
    <w:rsid w:val="0BE7312E"/>
    <w:rsid w:val="0D754107"/>
    <w:rsid w:val="0F43F4BD"/>
    <w:rsid w:val="0F9FB3C3"/>
    <w:rsid w:val="0FB43529"/>
    <w:rsid w:val="10ACE1C9"/>
    <w:rsid w:val="10B3DCCD"/>
    <w:rsid w:val="116F7F98"/>
    <w:rsid w:val="12763F9D"/>
    <w:rsid w:val="12966A85"/>
    <w:rsid w:val="12EECAE3"/>
    <w:rsid w:val="1302C028"/>
    <w:rsid w:val="13E26BB1"/>
    <w:rsid w:val="14C816D4"/>
    <w:rsid w:val="1580C22B"/>
    <w:rsid w:val="162EEECD"/>
    <w:rsid w:val="1634B2D4"/>
    <w:rsid w:val="17BC5029"/>
    <w:rsid w:val="17F7B6AC"/>
    <w:rsid w:val="183DB8A3"/>
    <w:rsid w:val="194E1163"/>
    <w:rsid w:val="1A09E71C"/>
    <w:rsid w:val="1A54334E"/>
    <w:rsid w:val="1AFDD5F3"/>
    <w:rsid w:val="1C623376"/>
    <w:rsid w:val="1CB50593"/>
    <w:rsid w:val="1E9FAC4B"/>
    <w:rsid w:val="1F150051"/>
    <w:rsid w:val="1F34831A"/>
    <w:rsid w:val="1F387767"/>
    <w:rsid w:val="1F95364B"/>
    <w:rsid w:val="213396C1"/>
    <w:rsid w:val="224EF407"/>
    <w:rsid w:val="24098EDF"/>
    <w:rsid w:val="2490ABB4"/>
    <w:rsid w:val="25AF76DA"/>
    <w:rsid w:val="279DB4FF"/>
    <w:rsid w:val="27F8F640"/>
    <w:rsid w:val="28034D23"/>
    <w:rsid w:val="280CE1AD"/>
    <w:rsid w:val="280D09FA"/>
    <w:rsid w:val="286886CF"/>
    <w:rsid w:val="28A16996"/>
    <w:rsid w:val="2A1FD79A"/>
    <w:rsid w:val="2A5C9DAC"/>
    <w:rsid w:val="2A77796C"/>
    <w:rsid w:val="2A99DC55"/>
    <w:rsid w:val="2ACF33FF"/>
    <w:rsid w:val="2C5E5342"/>
    <w:rsid w:val="2F169752"/>
    <w:rsid w:val="2FAF7567"/>
    <w:rsid w:val="30E18622"/>
    <w:rsid w:val="310E2DFF"/>
    <w:rsid w:val="31B8156C"/>
    <w:rsid w:val="31D27DEB"/>
    <w:rsid w:val="31FDA280"/>
    <w:rsid w:val="327D5683"/>
    <w:rsid w:val="33FD1E90"/>
    <w:rsid w:val="344D47A3"/>
    <w:rsid w:val="34C14778"/>
    <w:rsid w:val="3507F1A9"/>
    <w:rsid w:val="35827B3B"/>
    <w:rsid w:val="36B3D546"/>
    <w:rsid w:val="396F0979"/>
    <w:rsid w:val="39CDBE62"/>
    <w:rsid w:val="3B1CC46C"/>
    <w:rsid w:val="3B3FD31D"/>
    <w:rsid w:val="3B698EC3"/>
    <w:rsid w:val="3CB62307"/>
    <w:rsid w:val="3DC00F23"/>
    <w:rsid w:val="3F02ED99"/>
    <w:rsid w:val="3F3494B2"/>
    <w:rsid w:val="3FF94835"/>
    <w:rsid w:val="40E5C462"/>
    <w:rsid w:val="42FE5CB9"/>
    <w:rsid w:val="432576DA"/>
    <w:rsid w:val="44C3C4FC"/>
    <w:rsid w:val="44E0355C"/>
    <w:rsid w:val="44F5AC88"/>
    <w:rsid w:val="4509E544"/>
    <w:rsid w:val="45448A61"/>
    <w:rsid w:val="459ECA26"/>
    <w:rsid w:val="45A3AF6B"/>
    <w:rsid w:val="465566AB"/>
    <w:rsid w:val="465BE04D"/>
    <w:rsid w:val="46F38A5B"/>
    <w:rsid w:val="47030D56"/>
    <w:rsid w:val="474FFF32"/>
    <w:rsid w:val="477E70F6"/>
    <w:rsid w:val="4A9775C0"/>
    <w:rsid w:val="4AA6DB4E"/>
    <w:rsid w:val="4AEE3685"/>
    <w:rsid w:val="4C70AA14"/>
    <w:rsid w:val="4C71DF58"/>
    <w:rsid w:val="4DCDC0F3"/>
    <w:rsid w:val="4E2EC506"/>
    <w:rsid w:val="4E58CF5C"/>
    <w:rsid w:val="4E5E54F8"/>
    <w:rsid w:val="4E75ABDA"/>
    <w:rsid w:val="4F4056E1"/>
    <w:rsid w:val="4F474072"/>
    <w:rsid w:val="50E40983"/>
    <w:rsid w:val="51191E07"/>
    <w:rsid w:val="5151C3BC"/>
    <w:rsid w:val="52715379"/>
    <w:rsid w:val="52C293A3"/>
    <w:rsid w:val="535E119E"/>
    <w:rsid w:val="53AEE77B"/>
    <w:rsid w:val="54747256"/>
    <w:rsid w:val="547FD3AC"/>
    <w:rsid w:val="54D99805"/>
    <w:rsid w:val="5507C61E"/>
    <w:rsid w:val="55F5AB76"/>
    <w:rsid w:val="56A80EE2"/>
    <w:rsid w:val="57015226"/>
    <w:rsid w:val="57F83DB9"/>
    <w:rsid w:val="580D2A1F"/>
    <w:rsid w:val="58BCF3EF"/>
    <w:rsid w:val="59B58F3B"/>
    <w:rsid w:val="5A65F42A"/>
    <w:rsid w:val="5AB59E7A"/>
    <w:rsid w:val="5CCE2984"/>
    <w:rsid w:val="5D9B21E5"/>
    <w:rsid w:val="5E222E08"/>
    <w:rsid w:val="5E773ABB"/>
    <w:rsid w:val="5E9A68C3"/>
    <w:rsid w:val="5EB52333"/>
    <w:rsid w:val="60E94485"/>
    <w:rsid w:val="614AD26F"/>
    <w:rsid w:val="61850017"/>
    <w:rsid w:val="62979569"/>
    <w:rsid w:val="62D25B3C"/>
    <w:rsid w:val="652FED6C"/>
    <w:rsid w:val="65C1EBB6"/>
    <w:rsid w:val="68617A84"/>
    <w:rsid w:val="68F96168"/>
    <w:rsid w:val="691DEC3B"/>
    <w:rsid w:val="6938F1A0"/>
    <w:rsid w:val="6A463203"/>
    <w:rsid w:val="6B41C34C"/>
    <w:rsid w:val="6B784AE7"/>
    <w:rsid w:val="6DB3D53E"/>
    <w:rsid w:val="6DEC16ED"/>
    <w:rsid w:val="6FBF973A"/>
    <w:rsid w:val="6FC622FF"/>
    <w:rsid w:val="7262E197"/>
    <w:rsid w:val="72874661"/>
    <w:rsid w:val="7493085D"/>
    <w:rsid w:val="7600802B"/>
    <w:rsid w:val="76B13354"/>
    <w:rsid w:val="77ADC2F5"/>
    <w:rsid w:val="77FEC9DE"/>
    <w:rsid w:val="783D5B09"/>
    <w:rsid w:val="7858F287"/>
    <w:rsid w:val="78DB030F"/>
    <w:rsid w:val="7A4DC0A4"/>
    <w:rsid w:val="7AA71945"/>
    <w:rsid w:val="7B47BD85"/>
    <w:rsid w:val="7BA41FF6"/>
    <w:rsid w:val="7BAFED1C"/>
    <w:rsid w:val="7E06C149"/>
    <w:rsid w:val="7E2F858B"/>
    <w:rsid w:val="7E82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3AE138"/>
  <w15:docId w15:val="{0B63B18C-9F72-4727-863B-848F7F7E2C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sz w:val="24"/>
        <w:szCs w:val="24"/>
        <w:lang w:val="bg-BG" w:eastAsia="en-GB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866EA"/>
    <w:pPr>
      <w:spacing w:after="12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624AC4"/>
    <w:pPr>
      <w:spacing w:before="240" w:after="0"/>
      <w:jc w:val="left"/>
      <w:outlineLvl w:val="0"/>
    </w:pPr>
    <w:rPr>
      <w:b/>
      <w:bCs/>
      <w:kern w:val="36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4AC4"/>
    <w:pPr>
      <w:keepNext/>
      <w:keepLines/>
      <w:spacing w:before="120" w:after="0"/>
      <w:outlineLvl w:val="1"/>
    </w:pPr>
    <w:rPr>
      <w:rFonts w:eastAsiaTheme="majorEastAsia" w:cstheme="majorBidi"/>
      <w:b/>
      <w:color w:val="44546A" w:themeColor="text2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styleId="Heading1Char" w:customStyle="1">
    <w:name w:val="Heading 1 Char"/>
    <w:basedOn w:val="DefaultParagraphFont"/>
    <w:link w:val="Heading1"/>
    <w:uiPriority w:val="9"/>
    <w:rsid w:val="00624AC4"/>
    <w:rPr>
      <w:b/>
      <w:bCs/>
      <w:kern w:val="36"/>
      <w:szCs w:val="48"/>
    </w:rPr>
  </w:style>
  <w:style w:type="paragraph" w:styleId="NormalWeb">
    <w:name w:val="Normal (Web)"/>
    <w:basedOn w:val="Normal"/>
    <w:uiPriority w:val="99"/>
    <w:semiHidden/>
    <w:unhideWhenUsed/>
    <w:rsid w:val="00517E60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7721F5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7721F5"/>
  </w:style>
  <w:style w:type="paragraph" w:styleId="Footer">
    <w:name w:val="footer"/>
    <w:basedOn w:val="Normal"/>
    <w:link w:val="FooterChar"/>
    <w:unhideWhenUsed/>
    <w:rsid w:val="007721F5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7721F5"/>
  </w:style>
  <w:style w:type="paragraph" w:styleId="ListParagraph">
    <w:name w:val="List Paragraph"/>
    <w:basedOn w:val="Normal"/>
    <w:uiPriority w:val="34"/>
    <w:qFormat/>
    <w:rsid w:val="00D866EA"/>
    <w:pPr>
      <w:ind w:left="720"/>
    </w:pPr>
  </w:style>
  <w:style w:type="character" w:styleId="Heading2Char" w:customStyle="1">
    <w:name w:val="Heading 2 Char"/>
    <w:basedOn w:val="DefaultParagraphFont"/>
    <w:link w:val="Heading2"/>
    <w:uiPriority w:val="9"/>
    <w:rsid w:val="00624AC4"/>
    <w:rPr>
      <w:rFonts w:eastAsiaTheme="majorEastAsia" w:cstheme="majorBidi"/>
      <w:b/>
      <w:color w:val="44546A" w:themeColor="text2"/>
      <w:szCs w:val="26"/>
    </w:rPr>
  </w:style>
  <w:style w:type="character" w:styleId="elementor-icon-list-text" w:customStyle="1">
    <w:name w:val="elementor-icon-list-text"/>
    <w:basedOn w:val="DefaultParagraphFont"/>
    <w:rsid w:val="008A010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F5887"/>
    <w:pPr>
      <w:spacing w:after="0" w:line="240" w:lineRule="auto"/>
      <w:jc w:val="left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93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149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161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D6161"/>
    <w:rPr>
      <w:rFonts w:ascii="Segoe UI" w:hAnsi="Segoe UI" w:cs="Segoe UI"/>
      <w:sz w:val="18"/>
      <w:szCs w:val="18"/>
    </w:rPr>
  </w:style>
  <w:style w:type="paragraph" w:styleId="paragraph" w:customStyle="1">
    <w:name w:val="paragraph"/>
    <w:basedOn w:val="Normal"/>
    <w:rsid w:val="008D0388"/>
    <w:pPr>
      <w:spacing w:before="100" w:beforeAutospacing="1" w:after="100" w:afterAutospacing="1"/>
      <w:jc w:val="left"/>
    </w:pPr>
    <w:rPr>
      <w:lang w:val="en-US"/>
    </w:rPr>
  </w:style>
  <w:style w:type="character" w:styleId="normaltextrun" w:customStyle="1">
    <w:name w:val="normaltextrun"/>
    <w:basedOn w:val="DefaultParagraphFont"/>
    <w:rsid w:val="008D0388"/>
  </w:style>
  <w:style w:type="character" w:styleId="eop" w:customStyle="1">
    <w:name w:val="eop"/>
    <w:basedOn w:val="DefaultParagraphFont"/>
    <w:rsid w:val="008D0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2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2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2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7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6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people" Target="people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OWwWiyRzPgE0PrhgLe0xNKW0/g==">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19a20-64e4-4edb-a8d2-de2ae1a3a997" xsi:nil="true"/>
    <lcf76f155ced4ddcb4097134ff3c332f xmlns="d4c5a2c0-88c6-41df-8e9b-9d841a95023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934F65984D1BA48BDD999E492B1B82B" ma:contentTypeVersion="11" ma:contentTypeDescription="Създаване на нов документ" ma:contentTypeScope="" ma:versionID="bd47afb991c0452bf6d90c4aedde0df7">
  <xsd:schema xmlns:xsd="http://www.w3.org/2001/XMLSchema" xmlns:xs="http://www.w3.org/2001/XMLSchema" xmlns:p="http://schemas.microsoft.com/office/2006/metadata/properties" xmlns:ns2="d4c5a2c0-88c6-41df-8e9b-9d841a950234" xmlns:ns3="dcc19a20-64e4-4edb-a8d2-de2ae1a3a997" targetNamespace="http://schemas.microsoft.com/office/2006/metadata/properties" ma:root="true" ma:fieldsID="d1847d2e4289d93a78f6f20b17ec3ddf" ns2:_="" ns3:_="">
    <xsd:import namespace="d4c5a2c0-88c6-41df-8e9b-9d841a950234"/>
    <xsd:import namespace="dcc19a20-64e4-4edb-a8d2-de2ae1a3a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5a2c0-88c6-41df-8e9b-9d841a95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0c112068-54c9-44f0-b9c2-b1b973ba54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19a20-64e4-4edb-a8d2-de2ae1a3a9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5ffd6d-c0e1-407a-a489-b73b1a2a30a0}" ma:internalName="TaxCatchAll" ma:showField="CatchAllData" ma:web="dcc19a20-64e4-4edb-a8d2-de2ae1a3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8F0511A-77B6-488D-B444-BB581E45C1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50568B-BB0C-4941-8FC5-20583B547B82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d4c5a2c0-88c6-41df-8e9b-9d841a950234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cc19a20-64e4-4edb-a8d2-de2ae1a3a99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EC3E16D-279D-4981-AE24-30CA02DCF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5a2c0-88c6-41df-8e9b-9d841a950234"/>
    <ds:schemaRef ds:uri="dcc19a20-64e4-4edb-a8d2-de2ae1a3a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Rayna</dc:creator>
  <keywords/>
  <lastModifiedBy>rgrigorova@new-i.com</lastModifiedBy>
  <revision>252</revision>
  <dcterms:created xsi:type="dcterms:W3CDTF">2023-10-19T00:49:00.0000000Z</dcterms:created>
  <dcterms:modified xsi:type="dcterms:W3CDTF">2025-01-06T08:37:24.6618534Z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0x0101006934F65984D1BA48BDD999E492B1B82B</vt:lpwstr>
  </property>
  <property fmtid="{D5CDD505-2E9C-101B-9397-08002B2CF9AE}" pid="3" name="MediaServiceImageTags">
    <vt:lpwstr/>
  </property>
</Properties>
</file>