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EE7A6F3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0CC1C81A" w14:textId="77777777" w:rsidR="009F7836" w:rsidRPr="006C0528" w:rsidRDefault="009F7836" w:rsidP="009F7836">
      <w:pPr>
        <w:ind w:firstLine="5040"/>
        <w:rPr>
          <w:lang w:val="ru-RU"/>
        </w:rPr>
      </w:pPr>
      <w:r w:rsidRPr="006C0528">
        <w:rPr>
          <w:lang w:val="ru-RU"/>
        </w:rPr>
        <w:t>________________________</w:t>
      </w:r>
    </w:p>
    <w:p w14:paraId="43203188" w14:textId="77777777" w:rsidR="009F7836" w:rsidRPr="006A2536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</w:t>
      </w:r>
      <w:r w:rsidR="00206263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Краен получател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345F8B8E" w14:textId="77777777" w:rsidR="009F7836" w:rsidRPr="006A2536" w:rsidRDefault="009F7836" w:rsidP="009F7836">
      <w:pPr>
        <w:ind w:firstLine="5040"/>
        <w:rPr>
          <w:lang w:val="ru-RU"/>
        </w:rPr>
      </w:pPr>
      <w:r w:rsidRPr="00657832">
        <w:rPr>
          <w:lang w:val="ru-RU"/>
        </w:rPr>
        <w:t>________________________</w:t>
      </w:r>
    </w:p>
    <w:p w14:paraId="6E3CF9E3" w14:textId="77777777"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Адрес на </w:t>
      </w:r>
      <w:r w:rsidR="00206263">
        <w:rPr>
          <w:rFonts w:ascii="Times New Roman" w:hAnsi="Times New Roman"/>
          <w:bCs/>
          <w:iCs/>
          <w:sz w:val="18"/>
          <w:szCs w:val="18"/>
          <w:lang w:eastAsia="bg-BG"/>
        </w:rPr>
        <w:t>крайния получател</w:t>
      </w:r>
      <w:r w:rsidRPr="006A2536">
        <w:rPr>
          <w:sz w:val="18"/>
          <w:szCs w:val="18"/>
          <w:lang w:val="ru-RU"/>
        </w:rPr>
        <w:t>)</w:t>
      </w:r>
    </w:p>
    <w:p w14:paraId="0A37501D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5DAB6C7B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018886A6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02EB378F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04DA9492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48C919EA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A05A809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2C120F1D" w14:textId="77777777" w:rsidR="00557DE5" w:rsidRPr="00557DE5" w:rsidRDefault="009F7836" w:rsidP="0079220B">
      <w:pPr>
        <w:jc w:val="center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54314E">
        <w:rPr>
          <w:rFonts w:ascii="Times New Roman" w:hAnsi="Times New Roman"/>
          <w:szCs w:val="24"/>
        </w:rPr>
        <w:t>„Избор с публична покана“</w:t>
      </w:r>
      <w:r w:rsidRPr="00B22C33">
        <w:rPr>
          <w:rFonts w:ascii="Times New Roman" w:hAnsi="Times New Roman"/>
          <w:szCs w:val="24"/>
        </w:rPr>
        <w:t xml:space="preserve"> за определяне на изпълнител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  <w:r w:rsidR="00557DE5">
        <w:rPr>
          <w:rFonts w:ascii="Times New Roman" w:hAnsi="Times New Roman"/>
          <w:szCs w:val="24"/>
        </w:rPr>
        <w:t xml:space="preserve"> </w:t>
      </w:r>
      <w:r w:rsidR="00557DE5" w:rsidRPr="00557DE5">
        <w:rPr>
          <w:rFonts w:ascii="Times New Roman" w:hAnsi="Times New Roman"/>
          <w:b/>
          <w:bCs/>
          <w:szCs w:val="24"/>
        </w:rPr>
        <w:t>„</w:t>
      </w:r>
      <w:r w:rsidR="00557DE5" w:rsidRPr="00557DE5">
        <w:rPr>
          <w:rFonts w:ascii="Times New Roman" w:hAnsi="Times New Roman"/>
          <w:b/>
          <w:bCs/>
        </w:rPr>
        <w:t>Маркетингови дейности“</w:t>
      </w:r>
    </w:p>
    <w:p w14:paraId="679D1861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48212EA7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5F4BBB6E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6206CDF2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5A39BBE3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1C8F396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283B61D5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2A3D3EC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1CFB137F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6DD2C68B" w14:textId="77777777" w:rsidR="00C2066C" w:rsidRDefault="00C2066C" w:rsidP="009F7836">
      <w:pPr>
        <w:jc w:val="center"/>
        <w:rPr>
          <w:rFonts w:ascii="Times New Roman" w:hAnsi="Times New Roman"/>
          <w:sz w:val="18"/>
          <w:szCs w:val="18"/>
        </w:rPr>
      </w:pPr>
      <w:r w:rsidRPr="00557DE5">
        <w:rPr>
          <w:rFonts w:ascii="Times New Roman" w:hAnsi="Times New Roman"/>
          <w:b/>
          <w:bCs/>
          <w:szCs w:val="24"/>
        </w:rPr>
        <w:t>„</w:t>
      </w:r>
      <w:r w:rsidRPr="00557DE5">
        <w:rPr>
          <w:rFonts w:ascii="Times New Roman" w:hAnsi="Times New Roman"/>
          <w:b/>
          <w:bCs/>
        </w:rPr>
        <w:t>Маркетингови дейности“</w:t>
      </w:r>
      <w:r w:rsidRPr="00B22C33">
        <w:rPr>
          <w:rFonts w:ascii="Times New Roman" w:hAnsi="Times New Roman"/>
          <w:sz w:val="18"/>
          <w:szCs w:val="18"/>
        </w:rPr>
        <w:t xml:space="preserve"> </w:t>
      </w:r>
    </w:p>
    <w:p w14:paraId="0D0B940D" w14:textId="77777777" w:rsidR="00C2066C" w:rsidRPr="00B22C33" w:rsidRDefault="00C2066C" w:rsidP="009F7836">
      <w:pPr>
        <w:jc w:val="center"/>
        <w:rPr>
          <w:rFonts w:ascii="Times New Roman" w:hAnsi="Times New Roman"/>
          <w:b/>
          <w:sz w:val="18"/>
          <w:szCs w:val="18"/>
        </w:rPr>
      </w:pPr>
    </w:p>
    <w:p w14:paraId="259D0A4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0E27B00A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69270B78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2439C93F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60061E4C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2AD0FC2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месеца, считано от датата на подписване на договора за изпълнение.</w:t>
      </w:r>
    </w:p>
    <w:p w14:paraId="44EAFD9C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142BE79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</w:t>
      </w:r>
      <w:r w:rsidR="00206263">
        <w:rPr>
          <w:rFonts w:ascii="Times New Roman" w:hAnsi="Times New Roman"/>
          <w:szCs w:val="24"/>
        </w:rPr>
        <w:t>крайния получател</w:t>
      </w:r>
      <w:r w:rsidR="0043488C">
        <w:rPr>
          <w:rFonts w:ascii="Times New Roman" w:hAnsi="Times New Roman"/>
          <w:szCs w:val="24"/>
        </w:rPr>
        <w:t xml:space="preserve">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4B94D5A5" w14:textId="77777777" w:rsidR="00C2066C" w:rsidRDefault="00C2066C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DEEC669" w14:textId="77777777" w:rsidR="00C2066C" w:rsidRDefault="00C2066C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656B9AB" w14:textId="77777777" w:rsidR="00C2066C" w:rsidRDefault="00C2066C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78105090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ТЕХНИЧЕСКО ПРЕДЛОЖЕНИЕ</w:t>
      </w:r>
    </w:p>
    <w:p w14:paraId="45FB0818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4E3F2CE9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049F31CB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03A2D4E4" w14:textId="77777777" w:rsidTr="4D6559C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05FBE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67F257A5" w14:textId="77777777" w:rsidR="0046265B" w:rsidRPr="0046265B" w:rsidRDefault="00557DE5" w:rsidP="00206263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557DE5">
              <w:rPr>
                <w:rFonts w:ascii="Times New Roman" w:hAnsi="Times New Roman" w:hint="eastAsia"/>
                <w:b/>
                <w:color w:val="000000"/>
                <w:position w:val="8"/>
                <w:szCs w:val="24"/>
              </w:rPr>
              <w:t>Лийн</w:t>
            </w:r>
            <w:r w:rsidRPr="00557DE5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Pr="00557DE5">
              <w:rPr>
                <w:rFonts w:ascii="Times New Roman" w:hAnsi="Times New Roman" w:hint="eastAsia"/>
                <w:b/>
                <w:color w:val="000000"/>
                <w:position w:val="8"/>
                <w:szCs w:val="24"/>
              </w:rPr>
              <w:t>Диджитал</w:t>
            </w:r>
            <w:r w:rsidRPr="00557DE5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Pr="00557DE5">
              <w:rPr>
                <w:rFonts w:ascii="Times New Roman" w:hAnsi="Times New Roman" w:hint="eastAsia"/>
                <w:b/>
                <w:color w:val="000000"/>
                <w:position w:val="8"/>
                <w:szCs w:val="24"/>
              </w:rPr>
              <w:t>Солюшънс</w:t>
            </w:r>
            <w:r w:rsidRPr="00557DE5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Pr="00557DE5">
              <w:rPr>
                <w:rFonts w:ascii="Times New Roman" w:hAnsi="Times New Roman" w:hint="eastAsia"/>
                <w:b/>
                <w:color w:val="000000"/>
                <w:position w:val="8"/>
                <w:szCs w:val="24"/>
              </w:rPr>
              <w:t>ЕООД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C7F93" w14:textId="77777777" w:rsidR="0046265B" w:rsidRPr="0046265B" w:rsidRDefault="0046265B" w:rsidP="009477A2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048E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162976FC" w14:textId="77777777" w:rsidTr="4D6559C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9332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53128261" w14:textId="77777777" w:rsidR="00557DE5" w:rsidRDefault="00557DE5" w:rsidP="0079220B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</w:p>
          <w:p w14:paraId="4AC4E5B7" w14:textId="77777777" w:rsidR="008B558E" w:rsidRPr="008B558E" w:rsidRDefault="008B558E" w:rsidP="008B558E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8B558E">
              <w:rPr>
                <w:rFonts w:ascii="Times New Roman" w:hAnsi="Times New Roman"/>
                <w:color w:val="000000"/>
                <w:szCs w:val="24"/>
                <w:lang w:eastAsia="en-GB"/>
              </w:rPr>
              <w:t>Услугите по настоящата процедура включват:</w:t>
            </w:r>
          </w:p>
          <w:p w14:paraId="3A7E736A" w14:textId="77777777" w:rsidR="008B558E" w:rsidRPr="008B558E" w:rsidRDefault="008B558E" w:rsidP="008B558E">
            <w:pPr>
              <w:numPr>
                <w:ilvl w:val="1"/>
                <w:numId w:val="5"/>
              </w:numPr>
              <w:spacing w:before="120" w:after="120"/>
              <w:ind w:left="425" w:hanging="357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8B558E">
              <w:rPr>
                <w:rFonts w:ascii="Times New Roman" w:hAnsi="Times New Roman"/>
                <w:color w:val="000000"/>
                <w:szCs w:val="24"/>
                <w:lang w:eastAsia="en-GB"/>
              </w:rPr>
              <w:t>Разработване на маркетингова и комуникационна стратегия</w:t>
            </w:r>
          </w:p>
          <w:p w14:paraId="6BF3FE79" w14:textId="77777777" w:rsidR="008B558E" w:rsidRPr="008B558E" w:rsidRDefault="008B558E" w:rsidP="008B558E">
            <w:pPr>
              <w:numPr>
                <w:ilvl w:val="1"/>
                <w:numId w:val="5"/>
              </w:numPr>
              <w:spacing w:before="120" w:after="120"/>
              <w:ind w:left="425" w:hanging="357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8B558E">
              <w:rPr>
                <w:rFonts w:ascii="Times New Roman" w:hAnsi="Times New Roman"/>
                <w:color w:val="000000"/>
                <w:szCs w:val="24"/>
                <w:lang w:eastAsia="en-GB"/>
              </w:rPr>
              <w:t>Създаване на съдържание за всички компоненти на маркетинговата и комуникационна стратегия</w:t>
            </w:r>
          </w:p>
          <w:p w14:paraId="05DF6456" w14:textId="77777777" w:rsidR="008B558E" w:rsidRPr="008B558E" w:rsidRDefault="008B558E" w:rsidP="008B558E">
            <w:pPr>
              <w:numPr>
                <w:ilvl w:val="1"/>
                <w:numId w:val="5"/>
              </w:numPr>
              <w:spacing w:before="120" w:after="120"/>
              <w:ind w:left="425" w:hanging="357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8B558E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>Search Engine Optimisation (оптимизация за търсещи машини)</w:t>
            </w:r>
          </w:p>
          <w:p w14:paraId="4564711A" w14:textId="77777777" w:rsidR="008B558E" w:rsidRPr="008B558E" w:rsidRDefault="008B558E" w:rsidP="008B558E">
            <w:pPr>
              <w:numPr>
                <w:ilvl w:val="1"/>
                <w:numId w:val="5"/>
              </w:numPr>
              <w:spacing w:before="120" w:after="120"/>
              <w:ind w:left="425" w:hanging="357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8B558E">
              <w:rPr>
                <w:rFonts w:ascii="Times New Roman" w:hAnsi="Times New Roman"/>
                <w:color w:val="000000"/>
                <w:szCs w:val="24"/>
                <w:lang w:eastAsia="en-GB"/>
              </w:rPr>
              <w:t>Провеждане на маркетингова кампания</w:t>
            </w:r>
          </w:p>
          <w:p w14:paraId="45D78841" w14:textId="77777777" w:rsidR="008B558E" w:rsidRPr="008B558E" w:rsidRDefault="008B558E" w:rsidP="008B558E">
            <w:pPr>
              <w:numPr>
                <w:ilvl w:val="1"/>
                <w:numId w:val="5"/>
              </w:numPr>
              <w:spacing w:before="120" w:after="120"/>
              <w:ind w:left="425" w:hanging="357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8B558E">
              <w:rPr>
                <w:rFonts w:ascii="Times New Roman" w:hAnsi="Times New Roman"/>
                <w:color w:val="000000"/>
                <w:szCs w:val="24"/>
                <w:lang w:eastAsia="en-GB"/>
              </w:rPr>
              <w:t>Изработване на интерактивни продуктови презентации</w:t>
            </w:r>
          </w:p>
          <w:p w14:paraId="48EB7071" w14:textId="77777777" w:rsidR="008B558E" w:rsidRPr="008B558E" w:rsidRDefault="008B558E" w:rsidP="008B558E">
            <w:pPr>
              <w:numPr>
                <w:ilvl w:val="1"/>
                <w:numId w:val="5"/>
              </w:numPr>
              <w:spacing w:before="120" w:after="120"/>
              <w:ind w:left="425" w:hanging="357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8B558E">
              <w:rPr>
                <w:rFonts w:ascii="Times New Roman" w:hAnsi="Times New Roman"/>
                <w:color w:val="000000"/>
                <w:szCs w:val="24"/>
                <w:lang w:eastAsia="en-GB"/>
              </w:rPr>
              <w:t>Разработване на продуктови и рекламни видеа</w:t>
            </w:r>
          </w:p>
          <w:p w14:paraId="1E3B3937" w14:textId="77777777" w:rsidR="008B558E" w:rsidRPr="008B558E" w:rsidRDefault="008B558E" w:rsidP="008B558E">
            <w:pPr>
              <w:numPr>
                <w:ilvl w:val="1"/>
                <w:numId w:val="5"/>
              </w:numPr>
              <w:spacing w:before="120" w:after="120"/>
              <w:ind w:left="425" w:hanging="357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8B558E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>Провеждане на онлайн комуникационни кампании</w:t>
            </w:r>
          </w:p>
          <w:p w14:paraId="03F5124A" w14:textId="77777777" w:rsidR="008B558E" w:rsidRPr="008B558E" w:rsidRDefault="008B558E" w:rsidP="008B558E">
            <w:pPr>
              <w:numPr>
                <w:ilvl w:val="1"/>
                <w:numId w:val="5"/>
              </w:numPr>
              <w:spacing w:before="120" w:after="120"/>
              <w:ind w:left="425" w:hanging="357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8B558E">
              <w:rPr>
                <w:rFonts w:ascii="Times New Roman" w:hAnsi="Times New Roman"/>
                <w:color w:val="000000"/>
                <w:szCs w:val="24"/>
                <w:lang w:eastAsia="en-GB"/>
              </w:rPr>
              <w:t>Дизайн на печатни и дигитални маркетингови материали (sales kit)</w:t>
            </w:r>
          </w:p>
          <w:p w14:paraId="5233ABE2" w14:textId="77777777" w:rsidR="008B558E" w:rsidRPr="008B558E" w:rsidRDefault="008B558E" w:rsidP="008B558E">
            <w:pPr>
              <w:numPr>
                <w:ilvl w:val="1"/>
                <w:numId w:val="5"/>
              </w:numPr>
              <w:spacing w:before="120" w:after="120"/>
              <w:ind w:left="425" w:hanging="357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8B558E">
              <w:rPr>
                <w:rFonts w:ascii="Times New Roman" w:hAnsi="Times New Roman"/>
                <w:color w:val="000000"/>
                <w:szCs w:val="24"/>
                <w:lang w:eastAsia="en-GB"/>
              </w:rPr>
              <w:t>Дизайн и производство на щанд за изложения</w:t>
            </w:r>
          </w:p>
          <w:p w14:paraId="62486C05" w14:textId="77777777" w:rsidR="008B558E" w:rsidRPr="008B558E" w:rsidRDefault="008B558E" w:rsidP="008B558E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</w:p>
          <w:p w14:paraId="37DD1A19" w14:textId="77777777" w:rsidR="008B558E" w:rsidRPr="008B558E" w:rsidRDefault="008B558E" w:rsidP="008B5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</w:pPr>
            <w:r w:rsidRPr="008B558E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 xml:space="preserve">С цел качествено изпълнение на дейността, в рамките на една седмица след сключване на договор </w:t>
            </w:r>
            <w:r w:rsidRPr="008B558E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Възложителят ще организира среща за представяне на компанията, продукта Blended Leading, целите, брандинга и всяка друга релевантна </w:t>
            </w:r>
            <w:r w:rsidRPr="008B558E">
              <w:rPr>
                <w:rFonts w:ascii="Times New Roman" w:hAnsi="Times New Roman"/>
                <w:color w:val="000000"/>
                <w:szCs w:val="24"/>
                <w:lang w:eastAsia="en-GB"/>
              </w:rPr>
              <w:lastRenderedPageBreak/>
              <w:t xml:space="preserve">информация пред избрания Изпълнител. </w:t>
            </w:r>
            <w:r w:rsidRPr="008B558E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 xml:space="preserve">Също така, ЛДС ще предостави на избраният изпълнител наличната информация и материали за продукта </w:t>
            </w:r>
            <w:r w:rsidRPr="008B558E">
              <w:rPr>
                <w:rFonts w:ascii="Times New Roman" w:hAnsi="Times New Roman"/>
                <w:bCs/>
                <w:color w:val="000000"/>
                <w:szCs w:val="24"/>
                <w:lang w:val="en-US" w:eastAsia="en-GB"/>
              </w:rPr>
              <w:t>Blended</w:t>
            </w:r>
            <w:r w:rsidRPr="00737ACC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 xml:space="preserve"> </w:t>
            </w:r>
            <w:r w:rsidRPr="008B558E">
              <w:rPr>
                <w:rFonts w:ascii="Times New Roman" w:hAnsi="Times New Roman"/>
                <w:bCs/>
                <w:color w:val="000000"/>
                <w:szCs w:val="24"/>
                <w:lang w:val="en-US" w:eastAsia="en-GB"/>
              </w:rPr>
              <w:t>Leading</w:t>
            </w:r>
            <w:r w:rsidRPr="008B558E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 xml:space="preserve">. </w:t>
            </w:r>
            <w:r w:rsidRPr="008B558E">
              <w:rPr>
                <w:rFonts w:ascii="Times New Roman" w:hAnsi="Times New Roman"/>
                <w:color w:val="000000"/>
                <w:szCs w:val="24"/>
                <w:lang w:eastAsia="en-GB"/>
              </w:rPr>
              <w:t>Срещата може да бъде проведена на избрано от Възложителя място или онлайн.</w:t>
            </w:r>
          </w:p>
          <w:p w14:paraId="18F59ED4" w14:textId="77777777" w:rsidR="00946A04" w:rsidRPr="00946A04" w:rsidRDefault="0079220B" w:rsidP="00946A04">
            <w:pPr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79220B">
              <w:rPr>
                <w:rFonts w:ascii="Times New Roman" w:hAnsi="Times New Roman"/>
                <w:bCs/>
                <w:szCs w:val="24"/>
                <w:lang w:eastAsia="en-GB"/>
              </w:rPr>
              <w:t xml:space="preserve"> </w:t>
            </w:r>
            <w:r w:rsidR="00946A04"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Изискванията и начина на изпълнение на всяка дейност са описани по-долу:</w:t>
            </w:r>
          </w:p>
          <w:p w14:paraId="4101652C" w14:textId="77777777" w:rsidR="00946A04" w:rsidRPr="00946A04" w:rsidRDefault="00946A04" w:rsidP="00946A04">
            <w:pP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</w:p>
          <w:p w14:paraId="41C2D089" w14:textId="77777777" w:rsidR="00946A04" w:rsidRPr="00946A04" w:rsidRDefault="00946A04" w:rsidP="00946A04">
            <w:pPr>
              <w:keepNext/>
              <w:keepLines/>
              <w:numPr>
                <w:ilvl w:val="1"/>
                <w:numId w:val="13"/>
              </w:numPr>
              <w:spacing w:before="120" w:after="120"/>
              <w:jc w:val="both"/>
              <w:outlineLvl w:val="1"/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</w:pPr>
            <w:r w:rsidRPr="00946A04"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  <w:t>Разработване на маркетингова и комуникационна стратегия</w:t>
            </w:r>
          </w:p>
          <w:p w14:paraId="5FEAEEC8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 xml:space="preserve">Целта на тази дейност е да бъде създадена задълбочена маркетингова и комуникационна стратегия за развитие на продукта (стратегията). Стратегията следва да стъпва на запознаване с наличните материали и документи за продукта, провеждане на проучвания и анализи. Стратегията следва да определи обхвата на маркетинговите и комуникационни дейности за продукта </w:t>
            </w:r>
            <w:r w:rsidRPr="00946A04">
              <w:rPr>
                <w:rFonts w:ascii="Times New Roman" w:hAnsi="Times New Roman"/>
                <w:bCs/>
                <w:color w:val="000000"/>
                <w:szCs w:val="24"/>
                <w:lang w:val="en-US" w:eastAsia="en-GB"/>
              </w:rPr>
              <w:t>Blended</w:t>
            </w:r>
            <w:r w:rsidRPr="00946A04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 xml:space="preserve"> </w:t>
            </w:r>
            <w:r w:rsidRPr="00946A04">
              <w:rPr>
                <w:rFonts w:ascii="Times New Roman" w:hAnsi="Times New Roman"/>
                <w:bCs/>
                <w:color w:val="000000"/>
                <w:szCs w:val="24"/>
                <w:lang w:val="en-US" w:eastAsia="en-GB"/>
              </w:rPr>
              <w:t>Leading</w:t>
            </w:r>
            <w:r w:rsidRPr="00946A04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>, като задължително включва както определените в тази документация дейности със заложените по-долу минимални изисквания за всяка от тях, така и идентифицирани и ясно дефинирани от Изпълнителя дейности. Маркетинговата и комуникационна стратегия и включеният в нея маркетингов план следва да бъдат разработени с цел:</w:t>
            </w:r>
          </w:p>
          <w:p w14:paraId="6ADD3574" w14:textId="77777777" w:rsidR="00946A04" w:rsidRPr="00946A04" w:rsidRDefault="00946A04" w:rsidP="00946A0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6"/>
              <w:jc w:val="both"/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>Разширяване на пазарното присъствие чрез добре таргетирани кампании и комуникационни подходи.</w:t>
            </w:r>
          </w:p>
          <w:p w14:paraId="5A43C3D4" w14:textId="77777777" w:rsidR="00946A04" w:rsidRPr="00946A04" w:rsidRDefault="00946A04" w:rsidP="00946A0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6"/>
              <w:jc w:val="both"/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>Увеличаване на осведомеността и разпознаваемостта на марката.</w:t>
            </w:r>
          </w:p>
          <w:p w14:paraId="468B3FF7" w14:textId="77777777" w:rsidR="00946A04" w:rsidRPr="00946A04" w:rsidRDefault="00946A04" w:rsidP="00946A0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6"/>
              <w:jc w:val="both"/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>Подобряване на връзката с клиентите чрез ефективни канали за комуникация и послания.</w:t>
            </w:r>
          </w:p>
          <w:p w14:paraId="3814037C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>За целта Изпълнителят следва да:</w:t>
            </w:r>
          </w:p>
          <w:p w14:paraId="768427ED" w14:textId="77777777" w:rsidR="00946A04" w:rsidRPr="00946A04" w:rsidRDefault="00946A04" w:rsidP="00946A0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6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Събере информация за дефиниране на ясно пазарно предложение (value </w:t>
            </w: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lastRenderedPageBreak/>
              <w:t>proposition) и уникалните търговски предимства (USP) за избраните географски области – Европа, Северна Америка и Близкия Изток..</w:t>
            </w:r>
          </w:p>
          <w:p w14:paraId="4D2B359F" w14:textId="77777777" w:rsidR="00946A04" w:rsidRPr="00946A04" w:rsidRDefault="00946A04" w:rsidP="00946A0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6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Определи най-малко 3 „персони“ и обогати профилите им с информация за това как консумират съдържание, кои медии и какви събития посещават и др. По конкретно, за всяка персона следва да се представи информация какви и кои медии четат (традиционни онлайн и социални), какво съдържание (теми, дължина на текстовете, наличие или на не визуализации), колко време прекарват в преглед на един материал, теми на предпочитани събития, начин на провеждане (онлайн или офлайн, предпочитани локации).</w:t>
            </w:r>
          </w:p>
          <w:p w14:paraId="27FE94E8" w14:textId="77777777" w:rsidR="00946A04" w:rsidRPr="00946A04" w:rsidRDefault="00946A04" w:rsidP="00946A0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6"/>
              <w:jc w:val="both"/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>Определи стратегическите послания, които ще резонират най-добре с профила на купувача - персоната.</w:t>
            </w:r>
          </w:p>
          <w:p w14:paraId="541ADF1F" w14:textId="77777777" w:rsidR="00946A04" w:rsidRPr="00946A04" w:rsidRDefault="00946A04" w:rsidP="00946A0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6"/>
              <w:jc w:val="both"/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 xml:space="preserve">Изгради план за съдържание, базиран на стратегическите послания, като се вземат предвид SEO и нуждите от съдържание на персоните. </w:t>
            </w:r>
          </w:p>
          <w:p w14:paraId="1DC63DAC" w14:textId="77777777" w:rsidR="00946A04" w:rsidRPr="00946A04" w:rsidRDefault="00946A04" w:rsidP="00946A0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6"/>
              <w:jc w:val="both"/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>Идентифицира подходящите канали за достигане до профила на купувача.</w:t>
            </w:r>
          </w:p>
          <w:p w14:paraId="6CE1D6A1" w14:textId="77777777" w:rsidR="00946A04" w:rsidRPr="00946A04" w:rsidRDefault="00946A04" w:rsidP="00946A0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6"/>
              <w:jc w:val="both"/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>Създаде 6-месечен изпълним маркетингов план и бюджет за него.</w:t>
            </w:r>
          </w:p>
          <w:p w14:paraId="08849D93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b/>
                <w:bCs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/>
                <w:bCs/>
                <w:color w:val="000000"/>
                <w:szCs w:val="24"/>
                <w:lang w:eastAsia="en-GB"/>
              </w:rPr>
              <w:t>2. Начин на изпълнение:</w:t>
            </w:r>
          </w:p>
          <w:p w14:paraId="7357EE8E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2.1. Опознавателна фаза, която включва: </w:t>
            </w:r>
          </w:p>
          <w:p w14:paraId="3844530A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- Задълбочено проучване на специфичните особености на индустрията</w:t>
            </w:r>
          </w:p>
          <w:p w14:paraId="6BC472EC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- Провеждане на SEO одит на съдържанието – анализ на ключови думи и идентифициране на тематични клъстери, анализ на конкурентите, идентифициране на възможности за органичен трафик</w:t>
            </w:r>
          </w:p>
          <w:p w14:paraId="78896915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lastRenderedPageBreak/>
              <w:t>- Изграждане на карта на посланията, които ще резонират най-добре с профила на купувача</w:t>
            </w:r>
          </w:p>
          <w:p w14:paraId="3509C482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2.2.  Фаза на проучване и планиране, която включва:</w:t>
            </w:r>
          </w:p>
          <w:p w14:paraId="7C73C049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- Създаване на план за съдържание, базиран на стратегическите послания, като се вземат предвид SEO одита и нуждите от съдържание на профила на купувача</w:t>
            </w:r>
          </w:p>
          <w:p w14:paraId="192A7EEC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- Проучване на подходящите канали за достигане до профила на купувача</w:t>
            </w:r>
          </w:p>
          <w:p w14:paraId="0D6347B0" w14:textId="682AD721" w:rsidR="00946A04" w:rsidRPr="00946A04" w:rsidRDefault="00946A04" w:rsidP="4D655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lang w:eastAsia="en-GB"/>
              </w:rPr>
            </w:pPr>
            <w:r w:rsidRPr="4D6559CA">
              <w:rPr>
                <w:rFonts w:ascii="Times New Roman" w:hAnsi="Times New Roman"/>
                <w:color w:val="000000" w:themeColor="text1"/>
                <w:lang w:eastAsia="en-GB"/>
              </w:rPr>
              <w:t>-</w:t>
            </w:r>
            <w:r w:rsidRPr="4D6559CA"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  <w:t xml:space="preserve"> </w:t>
            </w:r>
            <w:r w:rsidR="3E1EB4E0" w:rsidRPr="4D6559CA"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  <w:t xml:space="preserve">Разработи стратегия за дигитален маркетинг и въведе тестова кампания на база стратегията за 6 месеца за клиенти в ЕС. </w:t>
            </w:r>
            <w:r w:rsidRPr="4D6559CA">
              <w:rPr>
                <w:rFonts w:ascii="Times New Roman" w:hAnsi="Times New Roman"/>
                <w:color w:val="000000" w:themeColor="text1"/>
                <w:lang w:eastAsia="en-GB"/>
              </w:rPr>
              <w:t>Създаване на 6-месечен конкретен маркетингов план и изготвяне на бюджет спрямо плана</w:t>
            </w:r>
          </w:p>
          <w:p w14:paraId="413A9EF3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Планът за съдържание и маркетинговия план следва да включват както предварително определените от ЛДС дейности, така и такива, определени като ефективни от избрания изпълнител, като планираните дейности следва да е възможно да бъдат изпълнени в рамките на бюджета по процедурата.</w:t>
            </w:r>
          </w:p>
          <w:p w14:paraId="37E9F08F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>Възможно е дейностите по двете фази да се изпълняват паралелно при наличие на достатъчно информация.</w:t>
            </w:r>
          </w:p>
          <w:p w14:paraId="007C493C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  <w:t>Резултатът от дейността е документ – маркетингова и комуникационна стратегия с профили на най-малко три персони и най-малко 6 месечен конкретен маркетингов план,</w:t>
            </w:r>
          </w:p>
          <w:p w14:paraId="09C3D54A" w14:textId="77777777" w:rsidR="00946A04" w:rsidRPr="00946A04" w:rsidRDefault="00946A04" w:rsidP="00946A04">
            <w:pPr>
              <w:jc w:val="both"/>
              <w:textAlignment w:val="baseline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eastAsia="MS Gothic" w:hAnsi="Times New Roman"/>
                <w:szCs w:val="24"/>
                <w:lang w:eastAsia="en-GB"/>
              </w:rPr>
              <w:t xml:space="preserve">Най-малко 2 седмици преди изтичане на срока за представяне на окончателната стратегия избраният изпълнител следва да представи първа версия за одобрение от ЛДС. В срок до 1 седмица от нейното представяне, екипът на Възложителя може да даде своите бележки и коментари, а </w:t>
            </w:r>
            <w:r w:rsidRPr="00946A04">
              <w:rPr>
                <w:rFonts w:ascii="Times New Roman" w:eastAsia="MS Gothic" w:hAnsi="Times New Roman"/>
                <w:szCs w:val="24"/>
                <w:lang w:eastAsia="en-GB"/>
              </w:rPr>
              <w:lastRenderedPageBreak/>
              <w:t>екипът на Изпълнителя е длъжен да ги отрази и да предаде коригираната версия на стратегията преди крайния срок за изготвянето ѝ. </w:t>
            </w:r>
          </w:p>
          <w:p w14:paraId="10E778AE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Срокът за разработване на комуникационна и маркетингова стратегия, включително съгласуване с Възложителя е до 4 месеца считано 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>от дата на влизане на договора в сила, но не по-късно от срока за изпълнение на договора за финансиране (12.06.2026 г.).</w:t>
            </w:r>
          </w:p>
          <w:p w14:paraId="42E20C28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bCs/>
                <w:color w:val="000000"/>
                <w:szCs w:val="24"/>
                <w:lang w:eastAsia="en-GB"/>
              </w:rPr>
            </w:pPr>
            <w:r w:rsidRPr="4D6559CA">
              <w:rPr>
                <w:rFonts w:ascii="Times New Roman" w:hAnsi="Times New Roman"/>
                <w:color w:val="000000" w:themeColor="text1"/>
                <w:lang w:eastAsia="en-GB"/>
              </w:rPr>
              <w:t>Дейности 3.2 – 3.8 са пряко обвързани със заложените цели, правила и изисквания в маркетинговата и комуникационна стратегия. Изпълнението на някои от тях е възможно да започне преди приемането на стратегията при наличие на достатъчно информация и взети заедно с Възложителя решения.</w:t>
            </w:r>
          </w:p>
          <w:p w14:paraId="06276B3D" w14:textId="77777777" w:rsidR="00946A04" w:rsidRPr="00946A04" w:rsidRDefault="00946A04" w:rsidP="00946A04">
            <w:pPr>
              <w:keepNext/>
              <w:keepLines/>
              <w:numPr>
                <w:ilvl w:val="1"/>
                <w:numId w:val="13"/>
              </w:numPr>
              <w:spacing w:before="120" w:after="120"/>
              <w:jc w:val="both"/>
              <w:outlineLvl w:val="1"/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</w:pPr>
            <w:r w:rsidRPr="00946A04"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  <w:t xml:space="preserve">Създаване на съдържание за всички компоненти на маркетинговата и комуникационна стратегия - </w:t>
            </w:r>
            <w:r w:rsidRPr="00946A04">
              <w:rPr>
                <w:rFonts w:ascii="Times New Roman" w:eastAsia="MS Gothic" w:hAnsi="Times New Roman"/>
                <w:b/>
                <w:color w:val="44546A"/>
                <w:szCs w:val="26"/>
                <w:lang w:val="en-US" w:eastAsia="en-GB"/>
              </w:rPr>
              <w:t>copywriting</w:t>
            </w:r>
          </w:p>
          <w:p w14:paraId="3204B00B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За всички маркетингови и комуникационни дейности включени в стратегията (включително дейностите по т.3.3 – 3.8) избраният Изпълнител следва да разработва и съгласува с Възложителя съдържание на английски, немски и български език. Съдържанието следва да е съобразено с формата, използвания канал и целевите аудитории (персоните). Съдържанието може да бъде под формата на текстове и визуализации и комбинация от тях в различни форми и формати. Когато маркетинговите и комуникационни активности се изпълняват по предварително определен в стратегията план, Изпълнителят има грижата да изготви и съгласува съдържанието с Възложителя най-малко 3 дни преди неговото публикуване. </w:t>
            </w:r>
          </w:p>
          <w:p w14:paraId="26B0C238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lastRenderedPageBreak/>
              <w:t>Резултат от дейността е създавано, одобрявано и приложено в материали или публикувано съдържание според маркетинговите и комуникационни дейности на всеки от езиците английски, немски и български език.</w:t>
            </w:r>
          </w:p>
          <w:p w14:paraId="5F6290A9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4D6559CA">
              <w:rPr>
                <w:rFonts w:ascii="Times New Roman" w:hAnsi="Times New Roman"/>
                <w:lang w:eastAsia="en-GB"/>
              </w:rPr>
              <w:t>Срокът за изпълнение на дейността е 17 месеца след сключване на договор съгласно заложеното в маркетинговия план в рамките на срока за изпълнение на договора за услуги, но не по-късно от крайния срок за изпълнение на проекта - 12.06.2026 г.</w:t>
            </w:r>
          </w:p>
          <w:p w14:paraId="66AB330A" w14:textId="77777777" w:rsidR="00946A04" w:rsidRPr="00946A04" w:rsidRDefault="00946A04" w:rsidP="00946A04">
            <w:pPr>
              <w:keepNext/>
              <w:keepLines/>
              <w:numPr>
                <w:ilvl w:val="1"/>
                <w:numId w:val="13"/>
              </w:numPr>
              <w:spacing w:before="120" w:after="120"/>
              <w:jc w:val="both"/>
              <w:outlineLvl w:val="1"/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</w:pPr>
            <w:r w:rsidRPr="00946A04"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  <w:t>Search Engine Optimisation (оптимизация за търсещи машини)</w:t>
            </w:r>
          </w:p>
          <w:p w14:paraId="48D7812E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Дейностите са насочени към цялостно подобряване на SEO представянето на интернет страницата на продукта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Blended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Leading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разработван по проекта, за да гарантира по-високо класиране в резултатите на търсачките. Това включва изпълнение на плана, изготвен в рамките на дейност 3.1.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SEO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Оптимизацията следва да се изпълни на български, английски и немски език - оптимизация на съдържанието, ефективна стратегия за ключови думи, задълбочен конкурентен анализ, и редовен мониторинг на резултатите. Разработване на вътрешни препратки за подобряване на навигацията и структурата на сайта. Подобренията трябва да бъдат извършвани на два етапа, съответно 6 и 15 месеца след подписването на договора, с цел постоянно адаптиране към променящите се тенденции и алгоритми на търсачките.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 </w:t>
            </w:r>
          </w:p>
          <w:p w14:paraId="56883124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За постигане на това, изпълнителят следва да предостави следните услуги: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 </w:t>
            </w:r>
          </w:p>
          <w:p w14:paraId="5A8C77E4" w14:textId="77777777" w:rsidR="00946A04" w:rsidRPr="00946A04" w:rsidRDefault="00946A04" w:rsidP="00946A04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Анализ на текущото представяне на интернет страницата (еднократно), до 2 месеца след сключване на договор.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 </w:t>
            </w:r>
          </w:p>
          <w:p w14:paraId="044A34DE" w14:textId="77777777" w:rsidR="00946A04" w:rsidRPr="00946A04" w:rsidRDefault="00946A04" w:rsidP="00946A04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lastRenderedPageBreak/>
              <w:t>Подбор и анализ на не по-малко от 10 основни ключови думи (двукратно  - в срок 6 месеца след подписване на договор и в срок 15 месеца след подписване на договор) на английски, немски и български език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 </w:t>
            </w:r>
          </w:p>
          <w:p w14:paraId="4F158C4B" w14:textId="77777777" w:rsidR="00946A04" w:rsidRPr="00946A04" w:rsidRDefault="00946A04" w:rsidP="00946A04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Подбор и анализ на по 2-5 допълнителни думи към всяка основна (двукратно  - в срок 6 месеца след подписване на договор и в срок 15 месеца след подписване на договор) на английски, немски и български език.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 </w:t>
            </w:r>
          </w:p>
          <w:p w14:paraId="3BBF29A7" w14:textId="77777777" w:rsidR="00946A04" w:rsidRPr="00946A04" w:rsidRDefault="00946A04" w:rsidP="00946A04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Анализ на конкуренти – сравняване на представянето на сайта с между 2 и 5 сайта на конкуренти и извличане на приложимо знание от тях (еднократно), до 2 месеца от сключване на договор.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 </w:t>
            </w:r>
          </w:p>
          <w:p w14:paraId="60CD1F18" w14:textId="77777777" w:rsidR="00946A04" w:rsidRPr="00946A04" w:rsidRDefault="00946A04" w:rsidP="00946A04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Редактиране и генериране на съдържание – редакция и оптимизация на съществуващите текстове на интернет страницата на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Blended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Leading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(двукратно  - в срок 6 месеца след подписване на договор и в срок 15 месеца след подписване на договор) на английски, български и немски език.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 </w:t>
            </w:r>
          </w:p>
          <w:p w14:paraId="3BA9438C" w14:textId="77777777" w:rsidR="00946A04" w:rsidRPr="00946A04" w:rsidRDefault="00946A04" w:rsidP="00946A04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Увеличаване на броя ключови думи в кода – оптимизация на URL адресите, Meta Title, Description, котви на текстовете, включване на ключови словосъчетания в имена на файлове, alt, title и caption на снимките, за да излизат при търсене в Google Images. (двукратно  - в срок 6 месеца след подписване на договор и в срок 15 месеца след подписване на договор)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 </w:t>
            </w:r>
          </w:p>
          <w:p w14:paraId="6F96A0F1" w14:textId="77777777" w:rsidR="00946A04" w:rsidRPr="00946A04" w:rsidRDefault="00946A04" w:rsidP="00946A04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План и изпълнение на вътрешни линк билдинг – чрез създаване на вътрешни препратки (двукратно  - в срок 6 месеца след подписване на 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lastRenderedPageBreak/>
              <w:t>договор и в срок 15 месеца след подписване на договор)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 </w:t>
            </w:r>
          </w:p>
          <w:p w14:paraId="7E21F0B3" w14:textId="77777777" w:rsidR="00946A04" w:rsidRPr="00946A04" w:rsidRDefault="00946A04" w:rsidP="00946A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Технически анализ и подобрения на скоростта на сайта, видимостта на сайта и др.  (двукратно  - в срок 6 месеца след подписване на договор и в срок 15 месеца след подписване на договор)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 </w:t>
            </w:r>
          </w:p>
          <w:p w14:paraId="2124ED47" w14:textId="77777777" w:rsidR="00946A04" w:rsidRPr="00946A04" w:rsidRDefault="00946A04" w:rsidP="00946A04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План и изпълнение на външен линк билдинг – чрез създаване на уникално съдържание на английски, български и немски език, и чрез публикуване на външни страници за целия период на договора.</w:t>
            </w:r>
          </w:p>
          <w:p w14:paraId="4372F568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Избраният изпълнител следва да представи плановете за вътрешен и външен линк билдинг до 3 месеца след сключване на договор с изпълнителя за съгласуване с Възложителя. Възложителят се задължава да ги одобри или представи изисквания за корекция до 1 седмица след представянето им от Изпълнителя. Съгласуването се повтаря до одобрение на плановете, но не по-късно от 4 месеца от датата на сключване на договор.</w:t>
            </w:r>
          </w:p>
          <w:p w14:paraId="4DDBEF00" w14:textId="24CDDBA9" w:rsidR="00946A04" w:rsidRPr="00946A04" w:rsidRDefault="00946A04" w:rsidP="4D655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lang w:eastAsia="en-GB"/>
              </w:rPr>
            </w:pPr>
            <w:r w:rsidRPr="4D6559CA">
              <w:rPr>
                <w:rFonts w:ascii="Times New Roman" w:hAnsi="Times New Roman"/>
                <w:lang w:eastAsia="en-GB"/>
              </w:rPr>
              <w:t>Срокът за изпълнение на дейността е 15 месеца, считано от дата на влизане на договора в сила, но не по-късно от срока за изпълнение на договора за финансиране (12.06.2026 г.).</w:t>
            </w:r>
            <w:r w:rsidRPr="4D6559CA">
              <w:rPr>
                <w:rFonts w:ascii="Times New Roman" w:hAnsi="Times New Roman"/>
                <w:lang w:val="en-US" w:eastAsia="en-GB"/>
              </w:rPr>
              <w:t> </w:t>
            </w:r>
          </w:p>
          <w:p w14:paraId="22DE52F6" w14:textId="77777777" w:rsidR="00946A04" w:rsidRPr="00946A04" w:rsidRDefault="00946A04" w:rsidP="00946A04">
            <w:pPr>
              <w:keepNext/>
              <w:keepLines/>
              <w:numPr>
                <w:ilvl w:val="1"/>
                <w:numId w:val="13"/>
              </w:numPr>
              <w:spacing w:before="120" w:after="120"/>
              <w:jc w:val="both"/>
              <w:outlineLvl w:val="1"/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</w:pPr>
            <w:r w:rsidRPr="00946A04"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  <w:t>Провеждане на маркетингова кампания</w:t>
            </w:r>
          </w:p>
          <w:p w14:paraId="3A791526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Провеждане на маркетингова кампания в регионите, каналите и чрез инструментите определени в маркетинговата стратегия с цел генериране на база данни от контакти с проявен интерес към продукта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Blended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Leading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на база на заложените целеви персони. Кампанията трябва да бъде планирана и проведена на английски, немски и български език. </w:t>
            </w:r>
          </w:p>
          <w:p w14:paraId="3787B5FA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72123189">
              <w:rPr>
                <w:rFonts w:ascii="Times New Roman" w:hAnsi="Times New Roman"/>
                <w:lang w:eastAsia="en-GB"/>
              </w:rPr>
              <w:lastRenderedPageBreak/>
              <w:t>Дейностите следва да включват най-малко следните задачи, които трябва да бъдат включени в стратегията и/или плана по т. 3.1:</w:t>
            </w:r>
          </w:p>
          <w:p w14:paraId="4DF19C24" w14:textId="6EDB5903" w:rsidR="0780BF3D" w:rsidRDefault="0780BF3D" w:rsidP="4D6559CA">
            <w:pPr>
              <w:numPr>
                <w:ilvl w:val="0"/>
                <w:numId w:val="38"/>
              </w:numPr>
              <w:spacing w:after="120" w:line="259" w:lineRule="auto"/>
              <w:jc w:val="both"/>
              <w:rPr>
                <w:rFonts w:ascii="Times New Roman" w:hAnsi="Times New Roman"/>
                <w:lang w:eastAsia="en-GB"/>
              </w:rPr>
            </w:pPr>
            <w:r w:rsidRPr="4D6559CA">
              <w:rPr>
                <w:rFonts w:ascii="Times New Roman" w:hAnsi="Times New Roman"/>
                <w:lang w:eastAsia="en-GB"/>
              </w:rPr>
              <w:t>Въвеждане на тестова кампания за клиенти в ЕС въз основа на 6-месечната маркетингова стратегия</w:t>
            </w:r>
          </w:p>
          <w:p w14:paraId="28650557" w14:textId="77777777" w:rsidR="00946A04" w:rsidRPr="00946A04" w:rsidRDefault="00946A04" w:rsidP="00946A04">
            <w:pPr>
              <w:numPr>
                <w:ilvl w:val="0"/>
                <w:numId w:val="38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Кандидатстване за специфични награди и конкурси - най-малко 3 конкурса или награди.</w:t>
            </w:r>
          </w:p>
          <w:p w14:paraId="4C229FE1" w14:textId="77777777" w:rsidR="00946A04" w:rsidRPr="00946A04" w:rsidRDefault="00946A04" w:rsidP="00946A04">
            <w:pPr>
              <w:numPr>
                <w:ilvl w:val="0"/>
                <w:numId w:val="38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Проучване и предоставяне на предложения за участие на подходящи събития, както като изложители, така и като презентатори - еднократно до 6 месеца от датата на сключване на договор.</w:t>
            </w:r>
          </w:p>
          <w:p w14:paraId="533737BE" w14:textId="77777777" w:rsidR="00946A04" w:rsidRPr="00946A04" w:rsidRDefault="00946A04" w:rsidP="00946A04">
            <w:pPr>
              <w:numPr>
                <w:ilvl w:val="0"/>
                <w:numId w:val="38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Обновяване на информация на продуктовата страница на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Blended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Leading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-  регулярно.</w:t>
            </w:r>
          </w:p>
          <w:p w14:paraId="41CE7E87" w14:textId="77777777" w:rsidR="00946A04" w:rsidRPr="00946A04" w:rsidRDefault="00946A04" w:rsidP="00946A04">
            <w:pPr>
              <w:numPr>
                <w:ilvl w:val="0"/>
                <w:numId w:val="38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Подготовка и изпращане на маркетингова имейл комуникация. </w:t>
            </w:r>
          </w:p>
          <w:p w14:paraId="26FCA8BA" w14:textId="77777777" w:rsidR="00946A04" w:rsidRPr="00946A04" w:rsidRDefault="00946A04" w:rsidP="00946A04">
            <w:pPr>
              <w:numPr>
                <w:ilvl w:val="0"/>
                <w:numId w:val="38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Реклама в различни медии чрез съдържание.</w:t>
            </w:r>
          </w:p>
          <w:p w14:paraId="4CDE842B" w14:textId="77777777" w:rsidR="00946A04" w:rsidRPr="00946A04" w:rsidRDefault="00946A04" w:rsidP="00946A04">
            <w:pPr>
              <w:numPr>
                <w:ilvl w:val="0"/>
                <w:numId w:val="38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Подготовка и изработка на маркетингови фунии за двете основни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sales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персони.</w:t>
            </w:r>
          </w:p>
          <w:p w14:paraId="390F232D" w14:textId="77777777" w:rsidR="00946A04" w:rsidRPr="00946A04" w:rsidRDefault="00946A04" w:rsidP="00946A04">
            <w:pPr>
              <w:numPr>
                <w:ilvl w:val="0"/>
                <w:numId w:val="38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Управление на платени дигитални рекламни кампании.</w:t>
            </w:r>
          </w:p>
          <w:p w14:paraId="62DC6597" w14:textId="77777777" w:rsidR="00946A04" w:rsidRPr="00946A04" w:rsidRDefault="00946A04" w:rsidP="00946A04">
            <w:pPr>
              <w:numPr>
                <w:ilvl w:val="0"/>
                <w:numId w:val="38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Комуникация със журналисти и медии. Поддържка на база с контакти за основните пазари в Европа, Северна Америка и Близкия Изток. </w:t>
            </w:r>
          </w:p>
          <w:p w14:paraId="5C7252CC" w14:textId="77777777" w:rsidR="00946A04" w:rsidRPr="00946A04" w:rsidRDefault="00946A04" w:rsidP="00946A04">
            <w:pPr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Срокът за изпълнение на дейността е равен на срока на изпълнение на договора (17 месеца), но не по-късно от срока за изпълнение на договора за финансиране (12.06.2024 г.).</w:t>
            </w:r>
          </w:p>
          <w:p w14:paraId="3461D779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</w:p>
          <w:p w14:paraId="2944E9BB" w14:textId="77777777" w:rsidR="00946A04" w:rsidRPr="00946A04" w:rsidRDefault="00946A04" w:rsidP="00946A04">
            <w:pPr>
              <w:keepNext/>
              <w:keepLines/>
              <w:numPr>
                <w:ilvl w:val="1"/>
                <w:numId w:val="13"/>
              </w:numPr>
              <w:spacing w:before="120" w:after="120"/>
              <w:jc w:val="both"/>
              <w:outlineLvl w:val="1"/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</w:pPr>
            <w:r w:rsidRPr="00946A04"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  <w:lastRenderedPageBreak/>
              <w:t>Изработване на интерактивни продуктови презентации</w:t>
            </w:r>
          </w:p>
          <w:p w14:paraId="0FAD9FCA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Избраният изпълнител следва да разработи най-малко три интерактивни продуктови презентации – по една за всяка от идентифицираните и профилирани персони в дейност 3.1. Презентациите следва да са с високо качество, да са приложими за представяне на срещи на място или онлайн, за представяне на конференции и изложения при пряк или косвен контакт с аудиторията. Да са съобразени с маркетинговата и комуникационната стратегия и корпоративната идентичност на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Blended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Leading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>.</w:t>
            </w:r>
          </w:p>
          <w:p w14:paraId="10A4FA3F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Начинът на изпълнение е следният</w:t>
            </w:r>
          </w:p>
          <w:p w14:paraId="12107F0F" w14:textId="77777777" w:rsidR="00946A04" w:rsidRPr="00946A04" w:rsidRDefault="00946A04" w:rsidP="00946A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Представяне на проекти на структура, дизайн и съдържание на презентациите за всяка от избраните персони – до 5 месеца след сключване на договор – проектите на презентации се изпращат на представители на ЛДС по определен от тях начин – онлайн споделено пространство или по имейл.</w:t>
            </w:r>
          </w:p>
          <w:p w14:paraId="6AF65033" w14:textId="77777777" w:rsidR="00946A04" w:rsidRPr="00946A04" w:rsidRDefault="00946A04" w:rsidP="00946A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Провеждане на среща за обсъждане на концепцията и получаване на обратна връзка от ЛДС – в рамките на 6 месеца след сключване на договор</w:t>
            </w:r>
          </w:p>
          <w:p w14:paraId="55518772" w14:textId="77777777" w:rsidR="00946A04" w:rsidRPr="00946A04" w:rsidRDefault="00946A04" w:rsidP="00946A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Изпращане и съгласуване на коригирани и детайлизирани нови версии на презентациите – до 7 месеца от сключване на договор.</w:t>
            </w:r>
          </w:p>
          <w:p w14:paraId="5747B40F" w14:textId="77777777" w:rsidR="00946A04" w:rsidRPr="00946A04" w:rsidRDefault="00946A04" w:rsidP="00946A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Представяне окончателни версии на презентациите - до 9 месеца след сключване на договор</w:t>
            </w:r>
          </w:p>
          <w:p w14:paraId="3CF2D8B6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</w:p>
          <w:p w14:paraId="0FB78278" w14:textId="381C174C" w:rsidR="00946A04" w:rsidRPr="00946A04" w:rsidRDefault="00946A04" w:rsidP="4D6559CA">
            <w:pPr>
              <w:spacing w:after="120"/>
              <w:jc w:val="both"/>
              <w:rPr>
                <w:rFonts w:ascii="Times New Roman" w:hAnsi="Times New Roman"/>
                <w:lang w:eastAsia="en-GB"/>
              </w:rPr>
            </w:pPr>
            <w:r w:rsidRPr="4D6559CA">
              <w:rPr>
                <w:rFonts w:ascii="Times New Roman" w:hAnsi="Times New Roman"/>
                <w:lang w:eastAsia="en-GB"/>
              </w:rPr>
              <w:t xml:space="preserve">Срокът за изпълнение на дейността е 9 месеца считано от дата на влизане на договора в сила, но не по-късно от срока за </w:t>
            </w:r>
            <w:r w:rsidRPr="4D6559CA">
              <w:rPr>
                <w:rFonts w:ascii="Times New Roman" w:hAnsi="Times New Roman"/>
                <w:lang w:eastAsia="en-GB"/>
              </w:rPr>
              <w:lastRenderedPageBreak/>
              <w:t>изпълнение на договора за финансиране (12.06.2024 г.).</w:t>
            </w:r>
          </w:p>
          <w:p w14:paraId="54183C71" w14:textId="77777777" w:rsidR="00946A04" w:rsidRPr="00946A04" w:rsidRDefault="00946A04" w:rsidP="00946A04">
            <w:pPr>
              <w:keepNext/>
              <w:keepLines/>
              <w:numPr>
                <w:ilvl w:val="1"/>
                <w:numId w:val="13"/>
              </w:numPr>
              <w:spacing w:before="120" w:after="120"/>
              <w:jc w:val="both"/>
              <w:outlineLvl w:val="1"/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</w:pPr>
            <w:r w:rsidRPr="00946A04"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  <w:t xml:space="preserve"> Продуктови и рекламни видеа</w:t>
            </w:r>
          </w:p>
          <w:p w14:paraId="015BD9E7" w14:textId="77777777" w:rsidR="00946A04" w:rsidRPr="00946A04" w:rsidRDefault="00946A04" w:rsidP="00946A04">
            <w:pPr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Услугите за продуктови и рекламни видеа включват изработване на (разработване на сценарии, заснемане, озвучаване, монтаж, обработка, финализиране) най-малко 21</w:t>
            </w:r>
            <w:r w:rsidRPr="00946A04">
              <w:rPr>
                <w:rFonts w:ascii="Times New Roman" w:hAnsi="Times New Roman"/>
                <w:color w:val="FF0000"/>
                <w:szCs w:val="24"/>
                <w:lang w:eastAsia="en-GB"/>
              </w:rPr>
              <w:t xml:space="preserve"> 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>бр. продуктови или рекламни видео материала всеки с текстове и озвучаване на английски, немски и български език. Съдържанието и целевите аудитории на видеата зависят от определените персони, техните интереси и начин на консумиране на информация, идентифицирани и дефинирани в стратегията. Видеата следва да отговарят на целите и изискванията заложени в маркетинговата стратегия и да комуникират начина на използване и ползите от продукта по начин съобразен с предпочитанията на целевата аудитория (персона).</w:t>
            </w:r>
          </w:p>
          <w:p w14:paraId="0171FC7C" w14:textId="77777777" w:rsidR="00946A04" w:rsidRPr="00946A04" w:rsidRDefault="00946A04" w:rsidP="00946A04">
            <w:pPr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По-конкретно изпълнителят следва да изработи:</w:t>
            </w:r>
          </w:p>
          <w:p w14:paraId="35A86517" w14:textId="77777777" w:rsidR="00946A04" w:rsidRPr="00946A04" w:rsidRDefault="00946A04" w:rsidP="00946A04">
            <w:pPr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Най-малко 3 рекламни видеа – по едно за всяка персона с продължителност около 2 минути</w:t>
            </w:r>
          </w:p>
          <w:p w14:paraId="560C312C" w14:textId="77777777" w:rsidR="00946A04" w:rsidRPr="00946A04" w:rsidRDefault="00946A04" w:rsidP="00946A04">
            <w:pPr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Най-малко 3 продуктови видеа – по едно за всяка персона с продължителност 3-5 минути</w:t>
            </w:r>
          </w:p>
          <w:p w14:paraId="13A6F560" w14:textId="77777777" w:rsidR="00946A04" w:rsidRPr="00946A04" w:rsidRDefault="00946A04" w:rsidP="00946A04">
            <w:pPr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Най-малко 3 видеа “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how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it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works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>” – по едно за всяка персона с продължителност 5-10 минути</w:t>
            </w:r>
          </w:p>
          <w:p w14:paraId="702C355F" w14:textId="77777777" w:rsidR="00946A04" w:rsidRPr="00946A04" w:rsidRDefault="00946A04" w:rsidP="00946A04">
            <w:pPr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Най-малко 12 кратки рекламни видеа предвидени за публикуване основно в социални медии с продължителност до 1 минута.</w:t>
            </w:r>
          </w:p>
          <w:p w14:paraId="1FC39945" w14:textId="77777777" w:rsidR="00946A04" w:rsidRPr="00946A04" w:rsidRDefault="00946A04" w:rsidP="00946A04">
            <w:pPr>
              <w:jc w:val="both"/>
              <w:rPr>
                <w:rFonts w:ascii="Times New Roman" w:hAnsi="Times New Roman"/>
                <w:szCs w:val="24"/>
                <w:lang w:eastAsia="en-GB"/>
              </w:rPr>
            </w:pPr>
          </w:p>
          <w:p w14:paraId="4DBEDE6D" w14:textId="77777777" w:rsidR="00946A04" w:rsidRPr="00946A04" w:rsidRDefault="00946A04" w:rsidP="00946A04">
            <w:pPr>
              <w:jc w:val="both"/>
              <w:rPr>
                <w:rFonts w:ascii="Times New Roman" w:hAnsi="Times New Roman"/>
                <w:b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/>
                <w:szCs w:val="24"/>
                <w:lang w:eastAsia="en-GB"/>
              </w:rPr>
              <w:t>Начин на изпълнение:</w:t>
            </w:r>
          </w:p>
          <w:p w14:paraId="69863A82" w14:textId="77777777" w:rsidR="00946A04" w:rsidRPr="00946A04" w:rsidRDefault="00946A04" w:rsidP="00946A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 xml:space="preserve">Сценария и концепцията на всеки видеоматериал следва да бъдат представени и аргументирани пред Възложителя и </w:t>
            </w: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lastRenderedPageBreak/>
              <w:t xml:space="preserve">тяхното изработване следва да започне след одобрение на сценария и концепцията от страна на Възложителя. </w:t>
            </w:r>
          </w:p>
          <w:p w14:paraId="04F5B26C" w14:textId="77777777" w:rsidR="00946A04" w:rsidRPr="00946A04" w:rsidRDefault="00946A04" w:rsidP="00946A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Провеждане на срещи с представители на Възложителя за събиране на цялата необходима информация.</w:t>
            </w:r>
          </w:p>
          <w:p w14:paraId="30DE2DD1" w14:textId="77777777" w:rsidR="00946A04" w:rsidRPr="00946A04" w:rsidRDefault="00946A04" w:rsidP="00946A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Съгласуване на сценарий и концепция – най-малко 45 работни дни преди планирана дана на публикуване/разпространение. Възложителят одобрява или предоставя насоки за подобрение на сценария до 5 работни дни след получаването/представянето му от Изпълнителя. Изпълнителят се задължава да отрази изискванията и изпрати сценария за последващо одобрение до 5 работни дни след получаване на корекции/насоки.</w:t>
            </w:r>
          </w:p>
          <w:p w14:paraId="1814E957" w14:textId="77777777" w:rsidR="00946A04" w:rsidRPr="00946A04" w:rsidRDefault="00946A04" w:rsidP="00946A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Съгласуване на сурова версия на видео материалите – до 15 работни дни преди планирана дана на публикуване/разпространение.</w:t>
            </w:r>
          </w:p>
          <w:p w14:paraId="76F94731" w14:textId="77777777" w:rsidR="00946A04" w:rsidRPr="00946A04" w:rsidRDefault="00946A04" w:rsidP="00946A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Представяне на готов материал до 5 дни преди планирана дана на публикуване/ разпространение.</w:t>
            </w:r>
          </w:p>
          <w:p w14:paraId="6A68FB93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color w:val="000000"/>
                <w:szCs w:val="24"/>
                <w:lang w:eastAsia="en-GB"/>
              </w:rPr>
              <w:t>Видеата се разработват в съответствие с маркетинговия план и допълнен план за публикуване/разпространение представен от Възложителя.</w:t>
            </w:r>
          </w:p>
          <w:p w14:paraId="0562CB0E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</w:p>
          <w:p w14:paraId="1E62487F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Срокът за изпълнение на дейността е 17 месеца след сключване на договор съгласно заложеното в маркетинговия план в рамките на срока за изпълнение на договора за услуги, но не по-късно от крайния срок за изпълнение на проекта - 12.06.2026 г. </w:t>
            </w:r>
          </w:p>
          <w:p w14:paraId="025B3EEC" w14:textId="77777777" w:rsidR="00946A04" w:rsidRPr="00946A04" w:rsidRDefault="00946A04" w:rsidP="00946A04">
            <w:pPr>
              <w:keepNext/>
              <w:keepLines/>
              <w:numPr>
                <w:ilvl w:val="1"/>
                <w:numId w:val="13"/>
              </w:numPr>
              <w:spacing w:before="120" w:after="120"/>
              <w:jc w:val="both"/>
              <w:outlineLvl w:val="1"/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</w:pPr>
            <w:r w:rsidRPr="00946A04"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  <w:t>Онлайн рекламни и комуникационни кампании</w:t>
            </w:r>
          </w:p>
          <w:p w14:paraId="05F33A8E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b/>
                <w:color w:val="000000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Целта на дейностите по онлайн реклама и комуникационни кампании е да осигурят 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lastRenderedPageBreak/>
              <w:t xml:space="preserve">качествено, регулярно и атрактивно онлайн присъствие на Лийн Диджитал Солюшънс и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Blended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Leading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в подходящите социални медии и онлайн пространството в съответствие с приетата маркетингова и комуникационна стратегия и маркетинговия план, част от нея. </w:t>
            </w:r>
          </w:p>
          <w:p w14:paraId="4B45850E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Услугите  ще бъдат конкретно дефинирани в изпълнение на дейност 3.1. и се очаква да включват: </w:t>
            </w:r>
          </w:p>
          <w:p w14:paraId="66569F58" w14:textId="77777777" w:rsidR="00946A04" w:rsidRPr="00946A04" w:rsidRDefault="00946A04" w:rsidP="00946A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подготовка и разпространение на прес съобщения на английски, немски и български език – съгласно маркетинг план, но не по-малко от 3 прес съобщения на всеки от езиците</w:t>
            </w:r>
          </w:p>
          <w:p w14:paraId="41D7051F" w14:textId="77777777" w:rsidR="00946A04" w:rsidRPr="00946A04" w:rsidRDefault="00946A04" w:rsidP="00946A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Подготовка на публикации за онлайн медии и други подходящи външни интернет страници - на английски, немски и български език – най-малко по 6 публикации за всеки от езиците</w:t>
            </w:r>
          </w:p>
          <w:p w14:paraId="3177F4EE" w14:textId="77777777" w:rsidR="00946A04" w:rsidRPr="00946A04" w:rsidRDefault="00946A04" w:rsidP="00946A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подготовка и публикуване на комуникационни материали в посочените социални мрежи в маркетинговата и комуникационна стратегия (като LinkedIn и Instagram) на английски, немски и български език – създаване на съдържание (текстово и визуално) най-малко веднъж в месеца за всеки език, създаване на съдържание към публикувани видеа и презентации. </w:t>
            </w:r>
          </w:p>
          <w:p w14:paraId="4F4341E5" w14:textId="77777777" w:rsidR="00946A04" w:rsidRPr="00946A04" w:rsidRDefault="00946A04" w:rsidP="00946A0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Други, ако са предвидени в стратегията и маркетинговия план.</w:t>
            </w:r>
          </w:p>
          <w:p w14:paraId="045841A6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Всяка дейност трябва да бъде насочена към специфични целеви групи с подходящо съдържание, да спазва утвърдени критерии за креативност и съответствие с марката, и да включва редовен анализ и отчети за ефективността на кампаниите. Това включва също така съответствие с бранд 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lastRenderedPageBreak/>
              <w:t>идентичността и съблюдаване на съответните регулации.</w:t>
            </w:r>
          </w:p>
          <w:p w14:paraId="42CE8B75" w14:textId="77777777" w:rsidR="00946A04" w:rsidRPr="00946A04" w:rsidRDefault="00946A04" w:rsidP="00946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/>
                <w:bCs/>
                <w:szCs w:val="24"/>
                <w:lang w:eastAsia="en-GB"/>
              </w:rPr>
              <w:t>Начин на изпълнение:</w:t>
            </w:r>
          </w:p>
          <w:p w14:paraId="12D8D409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Когато съдържанието се публикува по предварително определен в стратегията план, Изпълнителят има грижата да изготви и съгласува съдържанието с Възложителя най-малко 3 дни преди неговото публикуване. </w:t>
            </w:r>
          </w:p>
          <w:p w14:paraId="7E03352F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Когато съдържанието не се публикува по предварително определен план (например съдържание за участие в събитие), то неговото изготвяне се изготвя по съгласуван с Възложителя конкретен план (например по задание от Възложителя подадено най-малко 10 дни преди събитието).</w:t>
            </w:r>
          </w:p>
          <w:p w14:paraId="301F9656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Резултат от дейността е създавано, одобрявано и публикувано съдържание според маркетинговите и комуникационни дейности на езиците английски, немски и български език.</w:t>
            </w:r>
          </w:p>
          <w:p w14:paraId="484582BC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Срокът за изпълнение на дейността е 17 месеца след сключване на договор съгласно заложеното в маркетинговия план в рамките на срока за изпълнение на договора за услуги, но не по-късно от крайния срок за изпълнение на проекта - 12.06.2026 г. </w:t>
            </w:r>
          </w:p>
          <w:p w14:paraId="30E9D590" w14:textId="77777777" w:rsidR="00946A04" w:rsidRPr="00946A04" w:rsidRDefault="00946A04" w:rsidP="00946A04">
            <w:pPr>
              <w:keepNext/>
              <w:keepLines/>
              <w:numPr>
                <w:ilvl w:val="1"/>
                <w:numId w:val="13"/>
              </w:numPr>
              <w:spacing w:before="120" w:after="120"/>
              <w:jc w:val="both"/>
              <w:outlineLvl w:val="1"/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</w:pPr>
            <w:r w:rsidRPr="00946A04"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  <w:t>Дизайн на печатни и дигитални маркетингови материали (sales kit)</w:t>
            </w:r>
          </w:p>
          <w:p w14:paraId="40FC62D1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В рамките на тази дейност следва да бъдат разработени, отпечатани, изпратени и/или публикувани физически маркетингови материали и дигитални маркетингови материали, които ще включват най-малко: </w:t>
            </w:r>
          </w:p>
          <w:p w14:paraId="49851410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/>
                <w:bCs/>
                <w:szCs w:val="24"/>
                <w:lang w:eastAsia="en-GB"/>
              </w:rPr>
              <w:t>Дигитални маркетингови материали:</w:t>
            </w:r>
          </w:p>
          <w:p w14:paraId="2EEAAFB3" w14:textId="77777777" w:rsidR="00946A04" w:rsidRPr="00946A04" w:rsidRDefault="00946A04" w:rsidP="00946A04">
            <w:pPr>
              <w:numPr>
                <w:ilvl w:val="0"/>
                <w:numId w:val="34"/>
              </w:numP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Продуктови описания – 1 страница и 2 страници (общо 2 продуктови описания) 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lastRenderedPageBreak/>
              <w:t>– базирани на продуктовите презентации</w:t>
            </w:r>
          </w:p>
          <w:p w14:paraId="0F5B056D" w14:textId="77777777" w:rsidR="00946A04" w:rsidRPr="00946A04" w:rsidRDefault="00946A04" w:rsidP="00946A04">
            <w:pPr>
              <w:numPr>
                <w:ilvl w:val="0"/>
                <w:numId w:val="34"/>
              </w:numP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Дигитални визитки – за лицата отговарящи за бизнес развитие в ЛДС. Лицата ще бъдат посочени от ЛДС и ще бъдат от 2 до 5 лица.</w:t>
            </w:r>
          </w:p>
          <w:p w14:paraId="5C556059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b/>
                <w:bCs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/>
                <w:bCs/>
                <w:szCs w:val="24"/>
                <w:lang w:eastAsia="en-GB"/>
              </w:rPr>
              <w:t>Физически маркетингови материали:</w:t>
            </w:r>
          </w:p>
          <w:p w14:paraId="3430E273" w14:textId="77777777" w:rsidR="00946A04" w:rsidRPr="00946A04" w:rsidRDefault="00946A04" w:rsidP="00946A04">
            <w:pPr>
              <w:numPr>
                <w:ilvl w:val="0"/>
                <w:numId w:val="35"/>
              </w:numP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Брандирани папки, в които се поставят принтирани продуктовите описания – Размер А4, с прорези за влагане на визитки, с добавен ламинат за здравина - 1000 бр.</w:t>
            </w:r>
          </w:p>
          <w:p w14:paraId="63DA7716" w14:textId="77777777" w:rsidR="00946A04" w:rsidRPr="00946A04" w:rsidRDefault="00946A04" w:rsidP="00946A04">
            <w:pPr>
              <w:numPr>
                <w:ilvl w:val="0"/>
                <w:numId w:val="35"/>
              </w:numP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Брандирани текстилни торбички - Размер 300 х 400 мм - лен или нетъкан текстил, двустранно брандирани, с дебели дръжки (за удобство при носене и увеличаване на живота на материала) - 1000 бр.</w:t>
            </w:r>
          </w:p>
          <w:p w14:paraId="406FE397" w14:textId="77777777" w:rsidR="00946A04" w:rsidRPr="00946A04" w:rsidRDefault="00946A04" w:rsidP="00946A04">
            <w:pPr>
              <w:numPr>
                <w:ilvl w:val="0"/>
                <w:numId w:val="35"/>
              </w:numP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Тефтер еднократен – Брандиран с „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Blended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Leading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,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powered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by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LS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>-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S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>“, без дати, с чисти страници с редове, минимум 100 страници – 500 бр.</w:t>
            </w:r>
          </w:p>
          <w:p w14:paraId="5D7A288F" w14:textId="77777777" w:rsidR="00946A04" w:rsidRPr="00946A04" w:rsidRDefault="00946A04" w:rsidP="00946A04">
            <w:pPr>
              <w:numPr>
                <w:ilvl w:val="0"/>
                <w:numId w:val="35"/>
              </w:numP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Брандирани химикалки - син цвят, пластмаса и/или метал, с механизъм за прибиране (не с капачка) 1000 бр.</w:t>
            </w:r>
          </w:p>
          <w:p w14:paraId="7F0DEE07" w14:textId="77777777" w:rsidR="00946A04" w:rsidRPr="00946A04" w:rsidRDefault="00946A04" w:rsidP="00946A04">
            <w:pPr>
              <w:numPr>
                <w:ilvl w:val="0"/>
                <w:numId w:val="35"/>
              </w:numP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Тефтер за многократна употреба (изтриваем) – Брандиран с „Blended Leading, powered by LS-S“ – в комплект с брандирано пособие за писане – 500 бр.</w:t>
            </w:r>
          </w:p>
          <w:p w14:paraId="474E89C8" w14:textId="77777777" w:rsidR="00946A04" w:rsidRPr="00946A04" w:rsidRDefault="00946A04" w:rsidP="00946A04">
            <w:pPr>
              <w:numPr>
                <w:ilvl w:val="0"/>
                <w:numId w:val="35"/>
              </w:numP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Брандиран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USB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>-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C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хъб с минимум две гнезда – 500 бр.</w:t>
            </w:r>
          </w:p>
          <w:p w14:paraId="572B837F" w14:textId="77777777" w:rsidR="00946A04" w:rsidRPr="00946A04" w:rsidRDefault="00946A04" w:rsidP="00946A04">
            <w:pPr>
              <w:numPr>
                <w:ilvl w:val="0"/>
                <w:numId w:val="35"/>
              </w:numP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Брандирани флашки, минимум 38 </w:t>
            </w:r>
            <w:r w:rsidRPr="00946A04">
              <w:rPr>
                <w:rFonts w:ascii="Times New Roman" w:hAnsi="Times New Roman"/>
                <w:szCs w:val="24"/>
                <w:lang w:val="en-US" w:eastAsia="en-GB"/>
              </w:rPr>
              <w:t>GB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 - 1000 бр.</w:t>
            </w:r>
          </w:p>
          <w:p w14:paraId="77832EEE" w14:textId="77777777" w:rsidR="00946A04" w:rsidRPr="00946A04" w:rsidRDefault="00946A04" w:rsidP="00946A04">
            <w:pPr>
              <w:numPr>
                <w:ilvl w:val="0"/>
                <w:numId w:val="35"/>
              </w:numP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Флаери за събития, минимум формат А5, двустранно принтирани - 2000 бр.</w:t>
            </w:r>
          </w:p>
          <w:p w14:paraId="71EC999A" w14:textId="77777777" w:rsidR="00946A04" w:rsidRPr="00946A04" w:rsidRDefault="00946A04" w:rsidP="00946A04">
            <w:pPr>
              <w:numPr>
                <w:ilvl w:val="0"/>
                <w:numId w:val="35"/>
              </w:numP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Рулетка, брандирана, минимум 3 м. дължина, пластмасова - 500 бр.</w:t>
            </w:r>
          </w:p>
          <w:p w14:paraId="6EA6F7A5" w14:textId="77777777" w:rsidR="00946A04" w:rsidRPr="00946A04" w:rsidRDefault="00946A04" w:rsidP="00946A04">
            <w:pPr>
              <w:numPr>
                <w:ilvl w:val="0"/>
                <w:numId w:val="35"/>
              </w:numPr>
              <w:spacing w:after="120"/>
              <w:ind w:left="426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lastRenderedPageBreak/>
              <w:t>Визитки, със заоблени ръбове, финиш - ламинат, допълнително частичен лак - 2000 бр. общо за всички представители на ЛДС</w:t>
            </w:r>
          </w:p>
          <w:p w14:paraId="3C792B43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b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/>
                <w:szCs w:val="24"/>
                <w:lang w:eastAsia="en-GB"/>
              </w:rPr>
              <w:t>Начин на изпълнение</w:t>
            </w:r>
          </w:p>
          <w:p w14:paraId="638C2E1C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Дизайните, размерите, материалите, съдържанието и броят (когато е приложимо) на физическите и дигиталните рекламни материали следва да бъдат представени за одобрение от Възложителя в рамките на 5 месеца след сключване на договор.</w:t>
            </w:r>
          </w:p>
          <w:p w14:paraId="46276E9B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bCs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bCs/>
                <w:szCs w:val="24"/>
                <w:lang w:eastAsia="en-GB"/>
              </w:rPr>
              <w:t>Възложителят може да поиска онлайн среща за представянето им от Изпълнителя. В случай на забележки, Възложителят ги представя на Изпълнителя в срок 1 седмица след получаването им или представянето им на двустранна среща. Изпълнителят следва да отрази корекциите и изпрати подновена версия в срок 1 седмица след получаване на забележки от Възложителя. Тези итерации се повтарят до получаване на одобрение от Възложителя, но не по-късно от 5 месеца след сключване на договор.</w:t>
            </w:r>
          </w:p>
          <w:p w14:paraId="33151F4F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Разходите за изработване и доставка на описаните материали до Възложителя трябва да са включени в предложената цена. </w:t>
            </w:r>
          </w:p>
          <w:p w14:paraId="61480F74" w14:textId="77777777" w:rsidR="00946A04" w:rsidRPr="00946A04" w:rsidRDefault="00946A04" w:rsidP="00946A04">
            <w:pPr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bookmarkStart w:id="0" w:name="_heading=h.gjdgxs"/>
            <w:bookmarkEnd w:id="0"/>
            <w:r w:rsidRPr="00946A04">
              <w:rPr>
                <w:rFonts w:ascii="Times New Roman" w:hAnsi="Times New Roman"/>
                <w:szCs w:val="24"/>
                <w:lang w:eastAsia="en-GB"/>
              </w:rPr>
              <w:t>Общ срок за изпълнение на дейността: 9 месеца от дата на сключване на договор, но не по-късно от срока за изпълнение на договора за финансиране (12.06.2026 г.).</w:t>
            </w:r>
          </w:p>
          <w:p w14:paraId="34CE0A41" w14:textId="77777777" w:rsidR="00946A04" w:rsidRPr="00946A04" w:rsidRDefault="00946A04" w:rsidP="00946A04">
            <w:pPr>
              <w:jc w:val="both"/>
              <w:rPr>
                <w:rFonts w:ascii="Times New Roman" w:hAnsi="Times New Roman"/>
                <w:szCs w:val="24"/>
                <w:lang w:eastAsia="en-GB"/>
              </w:rPr>
            </w:pPr>
          </w:p>
          <w:p w14:paraId="62EBF3C5" w14:textId="77777777" w:rsidR="00946A04" w:rsidRPr="00946A04" w:rsidRDefault="00946A04" w:rsidP="00946A04">
            <w:pPr>
              <w:jc w:val="both"/>
              <w:rPr>
                <w:rFonts w:ascii="Times New Roman" w:hAnsi="Times New Roman"/>
                <w:szCs w:val="24"/>
                <w:lang w:eastAsia="en-GB"/>
              </w:rPr>
            </w:pPr>
          </w:p>
          <w:p w14:paraId="319A3FB8" w14:textId="77777777" w:rsidR="00946A04" w:rsidRPr="00946A04" w:rsidRDefault="00946A04" w:rsidP="00946A04">
            <w:pPr>
              <w:keepNext/>
              <w:keepLines/>
              <w:numPr>
                <w:ilvl w:val="1"/>
                <w:numId w:val="13"/>
              </w:numPr>
              <w:spacing w:before="120" w:after="120"/>
              <w:jc w:val="both"/>
              <w:outlineLvl w:val="1"/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</w:pPr>
            <w:r w:rsidRPr="00946A04">
              <w:rPr>
                <w:rFonts w:ascii="Times New Roman" w:eastAsia="MS Gothic" w:hAnsi="Times New Roman"/>
                <w:b/>
                <w:color w:val="44546A"/>
                <w:szCs w:val="26"/>
                <w:lang w:eastAsia="en-GB"/>
              </w:rPr>
              <w:t>Дизайн и производство на 2 бр. щанд за изложения</w:t>
            </w:r>
          </w:p>
          <w:p w14:paraId="37A22A7A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eastAsia="MS Gothic" w:hAnsi="Times New Roman"/>
                <w:szCs w:val="24"/>
                <w:lang w:eastAsia="en-GB"/>
              </w:rPr>
            </w:pPr>
            <w:r w:rsidRPr="00946A04">
              <w:rPr>
                <w:rFonts w:ascii="Times New Roman" w:eastAsia="MS Gothic" w:hAnsi="Times New Roman"/>
                <w:szCs w:val="24"/>
                <w:lang w:eastAsia="en-GB"/>
              </w:rPr>
              <w:t>Дейността включва дизайн и изработка на 2 бр. стандартизиран щанд с площ 3х3 м. със следните характеристики:</w:t>
            </w:r>
          </w:p>
          <w:p w14:paraId="3FA971BA" w14:textId="77777777" w:rsidR="00946A04" w:rsidRPr="00946A04" w:rsidRDefault="00946A04" w:rsidP="00946A04">
            <w:pPr>
              <w:numPr>
                <w:ilvl w:val="0"/>
                <w:numId w:val="37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Отговаря на корпоративната идентичност</w:t>
            </w:r>
          </w:p>
          <w:p w14:paraId="2B8F7727" w14:textId="77777777" w:rsidR="00946A04" w:rsidRPr="00946A04" w:rsidRDefault="00946A04" w:rsidP="00946A04">
            <w:pPr>
              <w:numPr>
                <w:ilvl w:val="0"/>
                <w:numId w:val="37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lastRenderedPageBreak/>
              <w:t>Текстилна стена (spider wall), която да се използва за гръб на щанда и за проектиране на картина</w:t>
            </w:r>
          </w:p>
          <w:p w14:paraId="4EC30638" w14:textId="77777777" w:rsidR="00946A04" w:rsidRPr="00946A04" w:rsidRDefault="00946A04" w:rsidP="00946A04">
            <w:pPr>
              <w:numPr>
                <w:ilvl w:val="0"/>
                <w:numId w:val="37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Вертикален проектор</w:t>
            </w:r>
          </w:p>
          <w:p w14:paraId="25D41802" w14:textId="77777777" w:rsidR="00946A04" w:rsidRPr="00946A04" w:rsidRDefault="00946A04" w:rsidP="00946A04">
            <w:pPr>
              <w:numPr>
                <w:ilvl w:val="0"/>
                <w:numId w:val="37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Маса за щанд с качествено брандирано текстилно покритие</w:t>
            </w:r>
          </w:p>
          <w:p w14:paraId="025EFBA0" w14:textId="77777777" w:rsidR="00946A04" w:rsidRPr="00946A04" w:rsidRDefault="00946A04" w:rsidP="00946A04">
            <w:pPr>
              <w:numPr>
                <w:ilvl w:val="0"/>
                <w:numId w:val="37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Маса с два стола за срещи с клиенти – пластмаса или еквивалентен лек и здрав материал.</w:t>
            </w:r>
          </w:p>
          <w:p w14:paraId="373451E1" w14:textId="77777777" w:rsidR="00946A04" w:rsidRPr="00946A04" w:rsidRDefault="00946A04" w:rsidP="00946A04">
            <w:pPr>
              <w:numPr>
                <w:ilvl w:val="0"/>
                <w:numId w:val="37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Поставки за маркетингови материали – пластмасови в размер за материали А4 и А5 – общо 2 бр..</w:t>
            </w:r>
          </w:p>
          <w:p w14:paraId="26C1C5F5" w14:textId="77777777" w:rsidR="00946A04" w:rsidRPr="00946A04" w:rsidRDefault="00946A04" w:rsidP="00946A04">
            <w:pPr>
              <w:numPr>
                <w:ilvl w:val="0"/>
                <w:numId w:val="37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Мека настилка – килим за събития с размер, съобразен с размера на щанда</w:t>
            </w:r>
          </w:p>
          <w:p w14:paraId="4ACDFE3D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eastAsia="MS Gothic" w:hAnsi="Times New Roman"/>
                <w:szCs w:val="24"/>
                <w:lang w:eastAsia="en-GB"/>
              </w:rPr>
            </w:pPr>
            <w:r w:rsidRPr="00946A04">
              <w:rPr>
                <w:rFonts w:ascii="Times New Roman" w:eastAsia="MS Gothic" w:hAnsi="Times New Roman"/>
                <w:szCs w:val="24"/>
                <w:lang w:eastAsia="en-GB"/>
              </w:rPr>
              <w:t>Конструкциите следва да имат следните две свойства:</w:t>
            </w:r>
          </w:p>
          <w:p w14:paraId="2B954523" w14:textId="77777777" w:rsidR="00946A04" w:rsidRPr="00946A04" w:rsidRDefault="00946A04" w:rsidP="00946A04">
            <w:pPr>
              <w:numPr>
                <w:ilvl w:val="0"/>
                <w:numId w:val="36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Лесно да се пренасят (лесно разглобяване и сгъване) при събития в същата страна или град. </w:t>
            </w:r>
          </w:p>
          <w:p w14:paraId="633ADBC3" w14:textId="77777777" w:rsidR="00946A04" w:rsidRPr="00946A04" w:rsidRDefault="00946A04" w:rsidP="00946A04">
            <w:pPr>
              <w:numPr>
                <w:ilvl w:val="0"/>
                <w:numId w:val="36"/>
              </w:num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Лесно да могат да се поръчат за изработка при нужда от посещение на събитие в далечна страна. Трябва да бъдат изработени два комплекта - един за България и един за Германия.</w:t>
            </w:r>
          </w:p>
          <w:p w14:paraId="591D2C2A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В срок до 2 месеца след сключване на договор ЛДС ще представи заявка за дизайн и изработка на щанд, която ще включва изисквания за текстови и визуални елементи на щанда.</w:t>
            </w:r>
          </w:p>
          <w:p w14:paraId="3D7754C1" w14:textId="77777777" w:rsidR="00946A04" w:rsidRPr="00946A04" w:rsidRDefault="00946A04" w:rsidP="00946A04">
            <w:pPr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>Общ срок за изпълнение на дейността: до 5 месеца от дата на сключване на договор, но не по-късно от срока за изпълнение на договора за финансиране (12.06.2026 г.).</w:t>
            </w:r>
          </w:p>
          <w:p w14:paraId="6D98A12B" w14:textId="77777777" w:rsidR="00946A04" w:rsidRPr="00946A04" w:rsidRDefault="00946A04" w:rsidP="00946A04">
            <w:pPr>
              <w:spacing w:after="120"/>
              <w:jc w:val="both"/>
              <w:rPr>
                <w:rFonts w:ascii="Times New Roman" w:hAnsi="Times New Roman"/>
                <w:szCs w:val="24"/>
                <w:lang w:eastAsia="en-GB"/>
              </w:rPr>
            </w:pPr>
          </w:p>
          <w:p w14:paraId="3642376A" w14:textId="77777777" w:rsidR="00946A04" w:rsidRPr="00946A04" w:rsidRDefault="00946A04" w:rsidP="00946A04">
            <w:pPr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 w:rsidRPr="00946A04">
              <w:rPr>
                <w:rFonts w:ascii="Times New Roman" w:hAnsi="Times New Roman"/>
                <w:szCs w:val="24"/>
                <w:lang w:eastAsia="en-GB"/>
              </w:rPr>
              <w:t xml:space="preserve">Общ срок за изпълнение на услугите: 17 месеца, считано от дата на влизане на договора в сила, но не по-късно от срока за </w:t>
            </w:r>
            <w:r w:rsidRPr="00946A04">
              <w:rPr>
                <w:rFonts w:ascii="Times New Roman" w:hAnsi="Times New Roman"/>
                <w:szCs w:val="24"/>
                <w:lang w:eastAsia="en-GB"/>
              </w:rPr>
              <w:lastRenderedPageBreak/>
              <w:t>изпълнение на договора за финансиране (12.06.2026 г.).</w:t>
            </w:r>
          </w:p>
          <w:p w14:paraId="2946DB82" w14:textId="77777777" w:rsidR="0079220B" w:rsidRPr="0079220B" w:rsidRDefault="0079220B" w:rsidP="0079220B">
            <w:pPr>
              <w:spacing w:after="120"/>
              <w:jc w:val="both"/>
              <w:rPr>
                <w:rFonts w:ascii="Times New Roman" w:hAnsi="Times New Roman"/>
                <w:bCs/>
                <w:szCs w:val="24"/>
                <w:lang w:eastAsia="en-GB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7CC1D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FD3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0A5FFC4D" w14:textId="77777777" w:rsidTr="4D6559C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AE4D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0532B32A" w14:textId="77777777" w:rsidR="00C2066C" w:rsidRPr="0046265B" w:rsidRDefault="00C2066C" w:rsidP="00C2066C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е приложимо</w:t>
            </w:r>
          </w:p>
          <w:p w14:paraId="6B69937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9F23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2F64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323F385C" w14:textId="77777777" w:rsidTr="4D6559C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52561" w14:textId="77777777"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08CE6F91" w14:textId="77777777" w:rsidR="008B558E" w:rsidRPr="0046265B" w:rsidRDefault="008B558E" w:rsidP="00A12FE6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2929CE78" w14:textId="77777777" w:rsidR="00512593" w:rsidRPr="0046265B" w:rsidRDefault="00557DE5" w:rsidP="00512593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Съгласно изискванията към услугите</w:t>
            </w:r>
          </w:p>
          <w:p w14:paraId="61CDCEA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9E25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E523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724BB58" w14:textId="77777777" w:rsidTr="4D6559C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7BBF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4D116F38" w14:textId="77777777" w:rsidR="00512593" w:rsidRPr="0046265B" w:rsidRDefault="00C2066C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Собствеността на всички резултати от услугите преминава към Лийн Диджитал Солюшънс ЕООД.</w:t>
            </w:r>
          </w:p>
          <w:p w14:paraId="52E5622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47A0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3CB0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4F90ADB" w14:textId="77777777" w:rsidTr="4D6559C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592F2" w14:textId="77777777"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за обучение на персонала на </w:t>
            </w:r>
            <w:r w:rsidR="00206263">
              <w:rPr>
                <w:rFonts w:ascii="Times New Roman" w:hAnsi="Times New Roman"/>
                <w:szCs w:val="24"/>
              </w:rPr>
              <w:t>крайния получател</w:t>
            </w:r>
            <w:r w:rsidRPr="0046265B">
              <w:rPr>
                <w:rFonts w:ascii="Times New Roman" w:hAnsi="Times New Roman"/>
                <w:szCs w:val="24"/>
              </w:rPr>
              <w:t xml:space="preserve"> за експлоатация:</w:t>
            </w:r>
          </w:p>
          <w:p w14:paraId="07459315" w14:textId="77777777" w:rsidR="00C2066C" w:rsidRPr="0046265B" w:rsidRDefault="00C2066C" w:rsidP="00A12FE6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18D82789" w14:textId="77777777" w:rsidR="0046265B" w:rsidRPr="0046265B" w:rsidRDefault="00C2066C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е приложимо</w:t>
            </w:r>
          </w:p>
          <w:p w14:paraId="6537F28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B9E2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9E5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B87A892" w14:textId="77777777" w:rsidTr="4D6559C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7E1D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Подпомагащи дейности и условия от </w:t>
            </w:r>
            <w:r w:rsidR="00206263">
              <w:rPr>
                <w:rFonts w:ascii="Times New Roman" w:hAnsi="Times New Roman"/>
                <w:szCs w:val="24"/>
              </w:rPr>
              <w:t>крайния получател</w:t>
            </w:r>
            <w:r w:rsidRPr="0046265B">
              <w:rPr>
                <w:rFonts w:ascii="Times New Roman" w:hAnsi="Times New Roman"/>
                <w:szCs w:val="24"/>
              </w:rPr>
              <w:t xml:space="preserve">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5EBA8DF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i/>
                <w:color w:val="000000"/>
                <w:szCs w:val="24"/>
              </w:rPr>
              <w:t>__________________________________</w:t>
            </w:r>
          </w:p>
          <w:p w14:paraId="44E871BC" w14:textId="77777777"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A5D2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10E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B559E1B" w14:textId="77777777" w:rsidTr="4D6559C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5634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Други: _____________________________</w:t>
            </w:r>
          </w:p>
          <w:p w14:paraId="637805D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F29E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B4B8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3A0FF5F2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1D84097F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5630AD66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61829076" w14:textId="77777777" w:rsidR="00C2066C" w:rsidRDefault="00C2066C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2BA226A1" w14:textId="77777777" w:rsidR="00C2066C" w:rsidRDefault="00C2066C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258CC54A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17AD93B2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6685FA07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0DE4B5B7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4685C381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66204FF1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105"/>
        <w:gridCol w:w="2268"/>
        <w:gridCol w:w="2126"/>
      </w:tblGrid>
      <w:tr w:rsidR="00060621" w:rsidRPr="00060621" w14:paraId="61A5F6CC" w14:textId="77777777" w:rsidTr="00557DE5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7D9C9B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DE5ECB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5A88D21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1E6C1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68E53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2494A746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C8FEF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4372972A" w14:textId="77777777" w:rsidTr="00557DE5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841BE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48E404" w14:textId="77777777" w:rsidR="00060621" w:rsidRPr="00060621" w:rsidRDefault="00557DE5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Маркетингови дейности</w:t>
            </w: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BF0D7D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62F1B3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2C34E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18F999B5" w14:textId="77777777" w:rsidTr="00557DE5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4751B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0A4E5D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21983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6FEF7D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94DBD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FCD5EC4" w14:textId="77777777" w:rsidTr="00557DE5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778152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9D0D3C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D245A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31BE6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FEB5B0" w14:textId="77777777" w:rsidR="00060621" w:rsidRPr="009F1E16" w:rsidRDefault="00060621" w:rsidP="00060621">
            <w:pPr>
              <w:rPr>
                <w:rFonts w:ascii="Times New Roman" w:hAnsi="Times New Roman"/>
                <w:b/>
                <w:sz w:val="22"/>
                <w:lang w:val="en-US"/>
              </w:rPr>
            </w:pPr>
          </w:p>
        </w:tc>
      </w:tr>
    </w:tbl>
    <w:p w14:paraId="30D7AA69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67D1B343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7196D064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310A29CF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6BD57503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34FF1C98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43126DAB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6D072C0D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48A21919" w14:textId="77777777" w:rsidR="00060621" w:rsidRPr="009F1E16" w:rsidRDefault="00060621" w:rsidP="00060621">
      <w:pPr>
        <w:rPr>
          <w:rFonts w:ascii="Times New Roman" w:hAnsi="Times New Roman"/>
          <w:b/>
        </w:rPr>
      </w:pPr>
    </w:p>
    <w:p w14:paraId="3C8C023B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3E04D3C9" w14:textId="77777777"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14:paraId="3859C6EC" w14:textId="77777777"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6BD18F9B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5B12BB3E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цена на офертата.</w:t>
      </w:r>
    </w:p>
    <w:p w14:paraId="238601FE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64592907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0F3CABC7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5C8CF8F4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5B08B5D1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1D00826B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49DD9293" w14:textId="77777777" w:rsidR="00060621" w:rsidRPr="00206263" w:rsidRDefault="00060621" w:rsidP="00206263">
      <w:pPr>
        <w:numPr>
          <w:ilvl w:val="0"/>
          <w:numId w:val="3"/>
        </w:numPr>
        <w:tabs>
          <w:tab w:val="left" w:pos="1080"/>
        </w:tabs>
        <w:ind w:hanging="11"/>
        <w:jc w:val="both"/>
        <w:rPr>
          <w:rFonts w:ascii="Times New Roman" w:hAnsi="Times New Roman"/>
          <w:szCs w:val="24"/>
        </w:rPr>
      </w:pPr>
      <w:r w:rsidRPr="00206263">
        <w:rPr>
          <w:rFonts w:ascii="Times New Roman" w:hAnsi="Times New Roman"/>
          <w:szCs w:val="24"/>
        </w:rPr>
        <w:t xml:space="preserve">Декларация по </w:t>
      </w:r>
      <w:r w:rsidR="007404EE" w:rsidRPr="00206263">
        <w:rPr>
          <w:rFonts w:ascii="Times New Roman" w:hAnsi="Times New Roman"/>
          <w:szCs w:val="24"/>
        </w:rPr>
        <w:t>чл. 1</w:t>
      </w:r>
      <w:r w:rsidR="00206263" w:rsidRPr="00206263">
        <w:rPr>
          <w:rFonts w:ascii="Times New Roman" w:hAnsi="Times New Roman"/>
          <w:szCs w:val="24"/>
        </w:rPr>
        <w:t>6</w:t>
      </w:r>
      <w:r w:rsidR="007404EE" w:rsidRPr="00206263">
        <w:rPr>
          <w:rFonts w:ascii="Times New Roman" w:hAnsi="Times New Roman"/>
          <w:szCs w:val="24"/>
        </w:rPr>
        <w:t>, ал.</w:t>
      </w:r>
      <w:r w:rsidR="00BD3D26" w:rsidRPr="00206263">
        <w:rPr>
          <w:rFonts w:ascii="Times New Roman" w:hAnsi="Times New Roman"/>
          <w:szCs w:val="24"/>
        </w:rPr>
        <w:t xml:space="preserve"> </w:t>
      </w:r>
      <w:r w:rsidR="007404EE" w:rsidRPr="00206263">
        <w:rPr>
          <w:rFonts w:ascii="Times New Roman" w:hAnsi="Times New Roman"/>
          <w:szCs w:val="24"/>
        </w:rPr>
        <w:t>1, т.</w:t>
      </w:r>
      <w:r w:rsidR="00BD3D26" w:rsidRPr="00206263">
        <w:rPr>
          <w:rFonts w:ascii="Times New Roman" w:hAnsi="Times New Roman"/>
          <w:szCs w:val="24"/>
        </w:rPr>
        <w:t xml:space="preserve"> </w:t>
      </w:r>
      <w:r w:rsidR="007404EE" w:rsidRPr="00206263">
        <w:rPr>
          <w:rFonts w:ascii="Times New Roman" w:hAnsi="Times New Roman"/>
          <w:szCs w:val="24"/>
        </w:rPr>
        <w:t>1 .</w:t>
      </w:r>
      <w:r w:rsidRPr="00206263">
        <w:rPr>
          <w:rFonts w:ascii="Times New Roman" w:hAnsi="Times New Roman"/>
          <w:szCs w:val="24"/>
        </w:rPr>
        <w:t xml:space="preserve">от Постановление № </w:t>
      </w:r>
      <w:r w:rsidR="00206263" w:rsidRPr="00206263">
        <w:rPr>
          <w:rFonts w:ascii="Times New Roman" w:hAnsi="Times New Roman"/>
          <w:szCs w:val="24"/>
        </w:rPr>
        <w:t>80</w:t>
      </w:r>
      <w:r w:rsidRPr="00206263">
        <w:rPr>
          <w:rFonts w:ascii="Times New Roman" w:hAnsi="Times New Roman"/>
          <w:szCs w:val="24"/>
        </w:rPr>
        <w:t xml:space="preserve"> на Министерския съвет от </w:t>
      </w:r>
      <w:r w:rsidR="00206263" w:rsidRPr="00206263">
        <w:rPr>
          <w:rFonts w:ascii="Times New Roman" w:hAnsi="Times New Roman"/>
          <w:szCs w:val="24"/>
        </w:rPr>
        <w:t xml:space="preserve">09.05.2022 </w:t>
      </w:r>
      <w:r w:rsidRPr="00206263">
        <w:rPr>
          <w:rFonts w:ascii="Times New Roman" w:hAnsi="Times New Roman"/>
          <w:szCs w:val="24"/>
        </w:rPr>
        <w:t>г.;</w:t>
      </w:r>
    </w:p>
    <w:p w14:paraId="12F09B59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0CEE13E3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319C3A9A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571E7784" w14:textId="77777777" w:rsidR="00060621" w:rsidRPr="00C607C9" w:rsidRDefault="00060621" w:rsidP="00206263">
      <w:pPr>
        <w:numPr>
          <w:ilvl w:val="0"/>
          <w:numId w:val="3"/>
        </w:numPr>
        <w:tabs>
          <w:tab w:val="left" w:pos="1080"/>
        </w:tabs>
        <w:ind w:hanging="11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за всеки от подизпълнителите в съответствие с </w:t>
      </w:r>
      <w:r w:rsidRPr="00206263">
        <w:rPr>
          <w:rFonts w:ascii="Times New Roman" w:hAnsi="Times New Roman"/>
          <w:szCs w:val="24"/>
        </w:rPr>
        <w:t>Постановление №</w:t>
      </w:r>
      <w:r w:rsidR="00DA75D1" w:rsidRPr="00206263">
        <w:rPr>
          <w:rFonts w:ascii="Times New Roman" w:hAnsi="Times New Roman"/>
          <w:szCs w:val="24"/>
        </w:rPr>
        <w:t xml:space="preserve"> </w:t>
      </w:r>
      <w:r w:rsidR="00206263" w:rsidRPr="00206263">
        <w:rPr>
          <w:rFonts w:ascii="Times New Roman" w:hAnsi="Times New Roman"/>
          <w:szCs w:val="24"/>
        </w:rPr>
        <w:t>80</w:t>
      </w:r>
      <w:r w:rsidR="00DE1E71" w:rsidRPr="00206263">
        <w:rPr>
          <w:rFonts w:ascii="Times New Roman" w:hAnsi="Times New Roman"/>
          <w:szCs w:val="24"/>
        </w:rPr>
        <w:t xml:space="preserve"> н</w:t>
      </w:r>
      <w:r w:rsidRPr="00206263">
        <w:rPr>
          <w:rFonts w:ascii="Times New Roman" w:hAnsi="Times New Roman"/>
          <w:szCs w:val="24"/>
        </w:rPr>
        <w:t xml:space="preserve">а Министерския съвет от </w:t>
      </w:r>
      <w:r w:rsidR="00206263" w:rsidRPr="00206263">
        <w:rPr>
          <w:rFonts w:ascii="Times New Roman" w:hAnsi="Times New Roman"/>
          <w:szCs w:val="24"/>
        </w:rPr>
        <w:t xml:space="preserve">09.05.2022 </w:t>
      </w:r>
      <w:r w:rsidRPr="00206263">
        <w:rPr>
          <w:rFonts w:ascii="Times New Roman" w:hAnsi="Times New Roman"/>
          <w:szCs w:val="24"/>
        </w:rPr>
        <w:t>г.</w:t>
      </w:r>
      <w:r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i/>
          <w:szCs w:val="24"/>
        </w:rPr>
        <w:t>(</w:t>
      </w:r>
      <w:r w:rsidRPr="00C607C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C607C9">
        <w:rPr>
          <w:rFonts w:ascii="Times New Roman" w:hAnsi="Times New Roman"/>
          <w:i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441AEAFD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Други документи и доказателства, изискани и посочени от </w:t>
      </w:r>
      <w:r w:rsidR="00206263">
        <w:rPr>
          <w:rFonts w:ascii="Times New Roman" w:hAnsi="Times New Roman"/>
          <w:szCs w:val="24"/>
        </w:rPr>
        <w:t>крайния получател</w:t>
      </w:r>
      <w:r w:rsidRPr="00C607C9">
        <w:rPr>
          <w:rFonts w:ascii="Times New Roman" w:hAnsi="Times New Roman"/>
          <w:szCs w:val="24"/>
        </w:rPr>
        <w:t xml:space="preserve"> в документацията за участие;</w:t>
      </w:r>
    </w:p>
    <w:p w14:paraId="16DEB4AB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AD9C6F4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B1F511A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65F9C3DC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480ED500" w14:textId="7A1BA912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ПОДПИС:______________________</w:t>
      </w:r>
    </w:p>
    <w:p w14:paraId="7E487EBD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713C262C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1BAC3DB8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5169F667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5023141B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557D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540" w:right="1134" w:bottom="899" w:left="1134" w:header="56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80765" w14:textId="77777777" w:rsidR="00C85EA7" w:rsidRDefault="00C85EA7">
      <w:r>
        <w:separator/>
      </w:r>
    </w:p>
  </w:endnote>
  <w:endnote w:type="continuationSeparator" w:id="0">
    <w:p w14:paraId="5AEB032E" w14:textId="77777777" w:rsidR="00C85EA7" w:rsidRDefault="00C8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74E96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713DE">
      <w:rPr>
        <w:rStyle w:val="PageNumber"/>
        <w:noProof/>
      </w:rPr>
      <w:t>4</w:t>
    </w:r>
    <w:r>
      <w:rPr>
        <w:rStyle w:val="PageNumber"/>
      </w:rPr>
      <w:fldChar w:fldCharType="end"/>
    </w:r>
  </w:p>
  <w:p w14:paraId="664355AD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3A3C8" w14:textId="77777777" w:rsidR="00015AA4" w:rsidRPr="00737ACC" w:rsidRDefault="00C713DE" w:rsidP="00C713DE">
    <w:pPr>
      <w:tabs>
        <w:tab w:val="center" w:pos="4680"/>
        <w:tab w:val="right" w:pos="9071"/>
        <w:tab w:val="right" w:pos="9360"/>
      </w:tabs>
      <w:jc w:val="center"/>
      <w:rPr>
        <w:rFonts w:ascii="Times New Roman" w:eastAsia="Calibri" w:hAnsi="Times New Roman"/>
        <w:szCs w:val="22"/>
      </w:rPr>
    </w:pPr>
    <w:r w:rsidRPr="00C713DE">
      <w:rPr>
        <w:rFonts w:ascii="Times New Roman" w:eastAsia="Calibri" w:hAnsi="Times New Roman"/>
        <w:i/>
        <w:iCs/>
        <w:sz w:val="22"/>
        <w:szCs w:val="22"/>
      </w:rPr>
      <w:t xml:space="preserve">Този документ е създаден с финансовата подкрепа на </w:t>
    </w:r>
    <w:r w:rsidRPr="00C713DE">
      <w:rPr>
        <w:rFonts w:ascii="Times New Roman" w:eastAsia="Calibri" w:hAnsi="Times New Roman"/>
        <w:b/>
        <w:bCs/>
        <w:i/>
        <w:iCs/>
        <w:sz w:val="22"/>
        <w:szCs w:val="22"/>
      </w:rPr>
      <w:t>Европейския съюз – NextGenerationEU</w:t>
    </w:r>
    <w:r w:rsidRPr="00C713DE">
      <w:rPr>
        <w:rFonts w:ascii="Times New Roman" w:eastAsia="Calibri" w:hAnsi="Times New Roman"/>
        <w:i/>
        <w:iCs/>
        <w:sz w:val="22"/>
        <w:szCs w:val="22"/>
      </w:rPr>
      <w:t xml:space="preserve">. Цялата отговорност за съдържанието на документа се носи от </w:t>
    </w:r>
    <w:r w:rsidR="00557DE5">
      <w:rPr>
        <w:rFonts w:ascii="Times New Roman" w:eastAsia="Calibri" w:hAnsi="Times New Roman"/>
        <w:i/>
        <w:iCs/>
        <w:sz w:val="22"/>
        <w:szCs w:val="22"/>
      </w:rPr>
      <w:t>Лийн Диджитал Солюшънс</w:t>
    </w:r>
    <w:r w:rsidRPr="00C713DE">
      <w:rPr>
        <w:rFonts w:ascii="Times New Roman" w:eastAsia="Calibri" w:hAnsi="Times New Roman"/>
        <w:i/>
        <w:iCs/>
        <w:sz w:val="22"/>
        <w:szCs w:val="22"/>
      </w:rPr>
      <w:t xml:space="preserve"> ЕООД и при никакви обстоятелства не може да се приема, че този документ отразява официалното становище на Европейския съюз и ГД ЕФК към Министерство на иновациите и растежа“</w:t>
    </w:r>
    <w:r w:rsidRPr="00C713DE">
      <w:rPr>
        <w:rFonts w:ascii="Times New Roman" w:eastAsia="Calibri" w:hAnsi="Times New Roman"/>
        <w:i/>
        <w:iCs/>
        <w:szCs w:val="22"/>
      </w:rPr>
      <w:t xml:space="preserve">         </w:t>
    </w:r>
    <w:r w:rsidRPr="00C713DE">
      <w:rPr>
        <w:rFonts w:ascii="Times New Roman" w:eastAsia="Calibri" w:hAnsi="Times New Roman"/>
        <w:szCs w:val="22"/>
        <w:lang w:val="en-US"/>
      </w:rPr>
      <w:fldChar w:fldCharType="begin"/>
    </w:r>
    <w:r w:rsidRPr="00737ACC">
      <w:rPr>
        <w:rFonts w:ascii="Times New Roman" w:eastAsia="Calibri" w:hAnsi="Times New Roman"/>
        <w:szCs w:val="22"/>
      </w:rPr>
      <w:instrText xml:space="preserve"> </w:instrText>
    </w:r>
    <w:r w:rsidRPr="00C713DE">
      <w:rPr>
        <w:rFonts w:ascii="Times New Roman" w:eastAsia="Calibri" w:hAnsi="Times New Roman"/>
        <w:szCs w:val="22"/>
        <w:lang w:val="en-US"/>
      </w:rPr>
      <w:instrText>PAGE</w:instrText>
    </w:r>
    <w:r w:rsidRPr="00737ACC">
      <w:rPr>
        <w:rFonts w:ascii="Times New Roman" w:eastAsia="Calibri" w:hAnsi="Times New Roman"/>
        <w:szCs w:val="22"/>
      </w:rPr>
      <w:instrText xml:space="preserve">   \* </w:instrText>
    </w:r>
    <w:r w:rsidRPr="00C713DE">
      <w:rPr>
        <w:rFonts w:ascii="Times New Roman" w:eastAsia="Calibri" w:hAnsi="Times New Roman"/>
        <w:szCs w:val="22"/>
        <w:lang w:val="en-US"/>
      </w:rPr>
      <w:instrText>MERGEFORMAT</w:instrText>
    </w:r>
    <w:r w:rsidRPr="00737ACC">
      <w:rPr>
        <w:rFonts w:ascii="Times New Roman" w:eastAsia="Calibri" w:hAnsi="Times New Roman"/>
        <w:szCs w:val="22"/>
      </w:rPr>
      <w:instrText xml:space="preserve"> </w:instrText>
    </w:r>
    <w:r w:rsidRPr="00C713DE">
      <w:rPr>
        <w:rFonts w:ascii="Times New Roman" w:eastAsia="Calibri" w:hAnsi="Times New Roman"/>
        <w:szCs w:val="22"/>
        <w:lang w:val="en-US"/>
      </w:rPr>
      <w:fldChar w:fldCharType="separate"/>
    </w:r>
    <w:r w:rsidRPr="00737ACC">
      <w:rPr>
        <w:rFonts w:ascii="Times New Roman" w:eastAsia="Calibri" w:hAnsi="Times New Roman"/>
        <w:noProof/>
        <w:szCs w:val="22"/>
      </w:rPr>
      <w:t>1</w:t>
    </w:r>
    <w:r w:rsidRPr="00C713DE">
      <w:rPr>
        <w:rFonts w:ascii="Times New Roman" w:eastAsia="Calibri" w:hAnsi="Times New Roman"/>
        <w:noProof/>
        <w:szCs w:val="22"/>
        <w:lang w:val="en-US"/>
      </w:rPr>
      <w:fldChar w:fldCharType="end"/>
    </w:r>
    <w:r w:rsidR="00015AA4">
      <w:rPr>
        <w:rFonts w:ascii="Times New Roman" w:hAnsi="Times New Roman"/>
        <w:i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F2336" w14:textId="77777777" w:rsidR="00C85EA7" w:rsidRDefault="00C85EA7">
      <w:r>
        <w:separator/>
      </w:r>
    </w:p>
  </w:footnote>
  <w:footnote w:type="continuationSeparator" w:id="0">
    <w:p w14:paraId="7176A7A9" w14:textId="77777777" w:rsidR="00C85EA7" w:rsidRDefault="00C85EA7">
      <w:r>
        <w:continuationSeparator/>
      </w:r>
    </w:p>
  </w:footnote>
  <w:footnote w:id="1">
    <w:p w14:paraId="4AB3B756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D447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713DE">
      <w:rPr>
        <w:rStyle w:val="PageNumber"/>
        <w:noProof/>
      </w:rPr>
      <w:t>4</w:t>
    </w:r>
    <w:r>
      <w:rPr>
        <w:rStyle w:val="PageNumber"/>
      </w:rPr>
      <w:fldChar w:fldCharType="end"/>
    </w:r>
  </w:p>
  <w:p w14:paraId="3041E394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60" w:type="dxa"/>
      <w:tblInd w:w="-5" w:type="dxa"/>
      <w:tblLayout w:type="fixed"/>
      <w:tblLook w:val="0400" w:firstRow="0" w:lastRow="0" w:firstColumn="0" w:lastColumn="0" w:noHBand="0" w:noVBand="1"/>
    </w:tblPr>
    <w:tblGrid>
      <w:gridCol w:w="3407"/>
      <w:gridCol w:w="3470"/>
      <w:gridCol w:w="2983"/>
    </w:tblGrid>
    <w:tr w:rsidR="00557DE5" w:rsidRPr="00557DE5" w14:paraId="6E25DCA7" w14:textId="77777777">
      <w:trPr>
        <w:trHeight w:val="1691"/>
      </w:trPr>
      <w:tc>
        <w:tcPr>
          <w:tcW w:w="3407" w:type="dxa"/>
          <w:shd w:val="clear" w:color="auto" w:fill="auto"/>
        </w:tcPr>
        <w:p w14:paraId="15863053" w14:textId="77777777" w:rsidR="00557DE5" w:rsidRPr="00557DE5" w:rsidRDefault="000032F8" w:rsidP="00557DE5">
          <w:pPr>
            <w:spacing w:after="120"/>
            <w:ind w:left="-103"/>
            <w:jc w:val="center"/>
            <w:rPr>
              <w:rFonts w:ascii="Times New Roman" w:hAnsi="Times New Roman"/>
              <w:szCs w:val="24"/>
              <w:lang w:eastAsia="en-GB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0021B09" wp14:editId="07777777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14" name="image1.jpg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A965116" w14:textId="77777777" w:rsidR="00557DE5" w:rsidRPr="00557DE5" w:rsidRDefault="00557DE5" w:rsidP="00557DE5">
          <w:pPr>
            <w:spacing w:after="120"/>
            <w:jc w:val="center"/>
            <w:rPr>
              <w:rFonts w:ascii="Times New Roman" w:hAnsi="Times New Roman"/>
              <w:b/>
              <w:sz w:val="12"/>
              <w:szCs w:val="12"/>
              <w:lang w:eastAsia="en-GB"/>
            </w:rPr>
          </w:pPr>
        </w:p>
        <w:p w14:paraId="08220B14" w14:textId="77777777" w:rsidR="00557DE5" w:rsidRPr="00557DE5" w:rsidRDefault="00557DE5" w:rsidP="00557DE5">
          <w:pPr>
            <w:tabs>
              <w:tab w:val="center" w:pos="4153"/>
              <w:tab w:val="right" w:pos="9356"/>
            </w:tabs>
            <w:spacing w:before="360" w:after="120"/>
            <w:jc w:val="center"/>
            <w:rPr>
              <w:rFonts w:ascii="Times New Roman" w:hAnsi="Times New Roman"/>
              <w:b/>
              <w:szCs w:val="24"/>
              <w:lang w:eastAsia="en-GB"/>
            </w:rPr>
          </w:pPr>
          <w:r w:rsidRPr="00557DE5">
            <w:rPr>
              <w:rFonts w:ascii="Times New Roman" w:hAnsi="Times New Roman"/>
              <w:b/>
              <w:szCs w:val="24"/>
              <w:lang w:eastAsia="en-GB"/>
            </w:rPr>
            <w:t>Финансирано от Европейския съюз</w:t>
          </w:r>
          <w:r w:rsidRPr="00557DE5">
            <w:rPr>
              <w:rFonts w:ascii="Times New Roman" w:hAnsi="Times New Roman"/>
              <w:b/>
              <w:szCs w:val="24"/>
              <w:lang w:eastAsia="en-GB"/>
            </w:rPr>
            <w:br/>
            <w:t>СледващоПоколениеЕС</w:t>
          </w:r>
        </w:p>
      </w:tc>
      <w:tc>
        <w:tcPr>
          <w:tcW w:w="3470" w:type="dxa"/>
          <w:shd w:val="clear" w:color="auto" w:fill="auto"/>
        </w:tcPr>
        <w:p w14:paraId="7DF4E37C" w14:textId="77777777" w:rsidR="00557DE5" w:rsidRPr="00557DE5" w:rsidRDefault="000032F8" w:rsidP="00557DE5">
          <w:pPr>
            <w:spacing w:before="120" w:after="120"/>
            <w:jc w:val="center"/>
            <w:rPr>
              <w:rFonts w:ascii="Times New Roman" w:hAnsi="Times New Roman"/>
              <w:b/>
              <w:szCs w:val="24"/>
              <w:lang w:eastAsia="en-GB"/>
            </w:rPr>
          </w:pPr>
          <w:r w:rsidRPr="00557DE5">
            <w:rPr>
              <w:rFonts w:ascii="Times New Roman" w:hAnsi="Times New Roman"/>
              <w:noProof/>
              <w:szCs w:val="24"/>
              <w:lang w:val="en-US"/>
            </w:rPr>
            <w:drawing>
              <wp:inline distT="0" distB="0" distL="0" distR="0" wp14:anchorId="070313AD" wp14:editId="07777777">
                <wp:extent cx="609600" cy="533400"/>
                <wp:effectExtent l="0" t="0" r="0" b="0"/>
                <wp:docPr id="1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C74769" w14:textId="77777777" w:rsidR="00557DE5" w:rsidRPr="00557DE5" w:rsidRDefault="00557DE5" w:rsidP="00557DE5">
          <w:pPr>
            <w:spacing w:before="120" w:after="120"/>
            <w:jc w:val="center"/>
            <w:rPr>
              <w:rFonts w:ascii="Times New Roman" w:hAnsi="Times New Roman"/>
              <w:szCs w:val="24"/>
              <w:lang w:eastAsia="en-GB"/>
            </w:rPr>
          </w:pPr>
          <w:r w:rsidRPr="00557DE5">
            <w:rPr>
              <w:rFonts w:ascii="Times New Roman" w:hAnsi="Times New Roman"/>
              <w:b/>
              <w:szCs w:val="24"/>
              <w:lang w:eastAsia="en-GB"/>
            </w:rPr>
            <w:t>План за възстановяване и устойчивост</w:t>
          </w:r>
        </w:p>
      </w:tc>
      <w:tc>
        <w:tcPr>
          <w:tcW w:w="2983" w:type="dxa"/>
          <w:shd w:val="clear" w:color="auto" w:fill="auto"/>
        </w:tcPr>
        <w:p w14:paraId="6BBC0DAB" w14:textId="77777777" w:rsidR="00557DE5" w:rsidRPr="00557DE5" w:rsidRDefault="000032F8" w:rsidP="00557DE5">
          <w:pPr>
            <w:tabs>
              <w:tab w:val="center" w:pos="4153"/>
              <w:tab w:val="right" w:pos="9356"/>
            </w:tabs>
            <w:spacing w:after="120"/>
            <w:jc w:val="both"/>
            <w:rPr>
              <w:rFonts w:ascii="Times New Roman" w:hAnsi="Times New Roman"/>
              <w:b/>
              <w:szCs w:val="24"/>
              <w:lang w:eastAsia="en-GB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D42AA48" wp14:editId="07777777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13" name="image3.png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4FB30F8" w14:textId="77777777" w:rsidR="00557DE5" w:rsidRPr="00557DE5" w:rsidRDefault="00557DE5" w:rsidP="00557DE5">
          <w:pPr>
            <w:tabs>
              <w:tab w:val="center" w:pos="4153"/>
              <w:tab w:val="right" w:pos="9356"/>
            </w:tabs>
            <w:spacing w:after="120"/>
            <w:jc w:val="both"/>
            <w:rPr>
              <w:rFonts w:ascii="Times New Roman" w:hAnsi="Times New Roman"/>
              <w:b/>
              <w:szCs w:val="24"/>
              <w:lang w:eastAsia="en-GB"/>
            </w:rPr>
          </w:pPr>
        </w:p>
        <w:p w14:paraId="1DA6542E" w14:textId="77777777" w:rsidR="00557DE5" w:rsidRPr="00557DE5" w:rsidRDefault="00557DE5" w:rsidP="00557DE5">
          <w:pPr>
            <w:tabs>
              <w:tab w:val="center" w:pos="4153"/>
              <w:tab w:val="right" w:pos="9356"/>
            </w:tabs>
            <w:spacing w:after="120"/>
            <w:jc w:val="both"/>
            <w:rPr>
              <w:rFonts w:ascii="Times New Roman" w:hAnsi="Times New Roman"/>
              <w:b/>
              <w:szCs w:val="24"/>
              <w:lang w:eastAsia="en-GB"/>
            </w:rPr>
          </w:pPr>
        </w:p>
        <w:p w14:paraId="3B0317EB" w14:textId="77777777" w:rsidR="00557DE5" w:rsidRPr="00557DE5" w:rsidRDefault="00557DE5" w:rsidP="00557DE5">
          <w:pPr>
            <w:tabs>
              <w:tab w:val="center" w:pos="4153"/>
              <w:tab w:val="right" w:pos="9356"/>
            </w:tabs>
            <w:spacing w:after="120"/>
            <w:jc w:val="center"/>
            <w:rPr>
              <w:rFonts w:ascii="Times New Roman" w:hAnsi="Times New Roman"/>
              <w:b/>
              <w:szCs w:val="24"/>
              <w:lang w:eastAsia="en-GB"/>
            </w:rPr>
          </w:pPr>
          <w:r w:rsidRPr="00557DE5">
            <w:rPr>
              <w:rFonts w:ascii="Times New Roman" w:hAnsi="Times New Roman"/>
              <w:b/>
              <w:szCs w:val="24"/>
              <w:lang w:eastAsia="en-GB"/>
            </w:rPr>
            <w:t>Република България</w:t>
          </w:r>
        </w:p>
      </w:tc>
    </w:tr>
  </w:tbl>
  <w:p w14:paraId="58E13B6A" w14:textId="77777777" w:rsidR="00015AA4" w:rsidRPr="00557DE5" w:rsidRDefault="00557DE5" w:rsidP="00557DE5">
    <w:pPr>
      <w:spacing w:after="120"/>
      <w:ind w:right="-425"/>
      <w:jc w:val="both"/>
      <w:rPr>
        <w:rFonts w:ascii="Times New Roman" w:hAnsi="Times New Roman"/>
        <w:i/>
        <w:sz w:val="20"/>
        <w:lang w:eastAsia="en-GB"/>
      </w:rPr>
    </w:pPr>
    <w:r w:rsidRPr="00557DE5">
      <w:rPr>
        <w:rFonts w:ascii="Times New Roman" w:hAnsi="Times New Roman"/>
        <w:i/>
        <w:sz w:val="20"/>
        <w:lang w:eastAsia="en-GB"/>
      </w:rPr>
      <w:t>Проект № BG-RRP-2.006-0013-C01 „Embedded Blended Leadership Environment“ финансиран от Следващо поколение ЕС чрез План за възстановяване и устойчивост“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60" w:type="dxa"/>
      <w:tblInd w:w="-5" w:type="dxa"/>
      <w:tblLook w:val="04A0" w:firstRow="1" w:lastRow="0" w:firstColumn="1" w:lastColumn="0" w:noHBand="0" w:noVBand="1"/>
    </w:tblPr>
    <w:tblGrid>
      <w:gridCol w:w="3407"/>
      <w:gridCol w:w="3470"/>
      <w:gridCol w:w="2983"/>
    </w:tblGrid>
    <w:tr w:rsidR="00C713DE" w:rsidRPr="00C713DE" w14:paraId="1D79A949" w14:textId="77777777" w:rsidTr="003077AD">
      <w:trPr>
        <w:trHeight w:val="1691"/>
      </w:trPr>
      <w:tc>
        <w:tcPr>
          <w:tcW w:w="3407" w:type="dxa"/>
          <w:shd w:val="clear" w:color="auto" w:fill="auto"/>
        </w:tcPr>
        <w:p w14:paraId="74F44A03" w14:textId="77777777" w:rsidR="00C713DE" w:rsidRPr="00C713DE" w:rsidRDefault="000032F8" w:rsidP="00C713DE">
          <w:pPr>
            <w:spacing w:after="160"/>
            <w:ind w:left="-103"/>
            <w:jc w:val="center"/>
            <w:rPr>
              <w:rFonts w:ascii="Times New Roman" w:hAnsi="Times New Roman" w:cs="Calibri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4DBE5571" wp14:editId="07777777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4" name="Picture 6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E1831B3" w14:textId="77777777" w:rsidR="00C713DE" w:rsidRPr="00C713DE" w:rsidRDefault="00C713DE" w:rsidP="00C713DE">
          <w:pPr>
            <w:spacing w:after="160"/>
            <w:jc w:val="center"/>
            <w:rPr>
              <w:rFonts w:ascii="Times New Roman" w:hAnsi="Times New Roman" w:cs="Calibri"/>
              <w:b/>
              <w:sz w:val="12"/>
              <w:szCs w:val="14"/>
            </w:rPr>
          </w:pPr>
        </w:p>
        <w:p w14:paraId="6F181F8F" w14:textId="77777777" w:rsidR="00C713DE" w:rsidRPr="00C713DE" w:rsidRDefault="00C713DE" w:rsidP="00C713DE">
          <w:pPr>
            <w:tabs>
              <w:tab w:val="center" w:pos="4153"/>
              <w:tab w:val="right" w:pos="9356"/>
            </w:tabs>
            <w:spacing w:before="360" w:after="160"/>
            <w:jc w:val="center"/>
            <w:rPr>
              <w:rFonts w:ascii="Times New Roman" w:hAnsi="Times New Roman" w:cs="Calibri"/>
              <w:b/>
              <w:bCs/>
              <w:snapToGrid w:val="0"/>
            </w:rPr>
          </w:pPr>
          <w:r w:rsidRPr="00C713DE">
            <w:rPr>
              <w:rFonts w:ascii="Times New Roman" w:hAnsi="Times New Roman" w:cs="Calibri"/>
              <w:b/>
            </w:rPr>
            <w:t>Финансирано от Европейския съюз</w:t>
          </w:r>
          <w:r w:rsidRPr="00C713DE">
            <w:rPr>
              <w:rFonts w:ascii="Times New Roman" w:hAnsi="Times New Roman" w:cs="Calibri"/>
              <w:b/>
            </w:rPr>
            <w:br/>
          </w:r>
          <w:r w:rsidRPr="00C713DE">
            <w:rPr>
              <w:rFonts w:ascii="Times New Roman" w:hAnsi="Times New Roman" w:cs="Calibri"/>
              <w:b/>
              <w:bCs/>
              <w:snapToGrid w:val="0"/>
            </w:rPr>
            <w:t>СледващоПоколениеЕС</w:t>
          </w:r>
        </w:p>
      </w:tc>
      <w:tc>
        <w:tcPr>
          <w:tcW w:w="3470" w:type="dxa"/>
          <w:shd w:val="clear" w:color="auto" w:fill="auto"/>
          <w:hideMark/>
        </w:tcPr>
        <w:p w14:paraId="54E11D2A" w14:textId="77777777" w:rsidR="00C713DE" w:rsidRPr="00C713DE" w:rsidRDefault="000032F8" w:rsidP="00C713DE">
          <w:pPr>
            <w:spacing w:before="120" w:after="120"/>
            <w:jc w:val="center"/>
            <w:rPr>
              <w:rFonts w:ascii="Times New Roman" w:hAnsi="Times New Roman" w:cs="Calibri"/>
              <w:b/>
              <w:bCs/>
            </w:rPr>
          </w:pPr>
          <w:r w:rsidRPr="00C713DE">
            <w:rPr>
              <w:rFonts w:ascii="Times New Roman" w:hAnsi="Times New Roman" w:cs="Calibri"/>
              <w:noProof/>
              <w:lang w:val="en-US"/>
            </w:rPr>
            <w:drawing>
              <wp:inline distT="0" distB="0" distL="0" distR="0" wp14:anchorId="253164D5" wp14:editId="07777777">
                <wp:extent cx="609600" cy="533400"/>
                <wp:effectExtent l="0" t="0" r="0" b="0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C732C94" w14:textId="77777777" w:rsidR="00C713DE" w:rsidRPr="00C713DE" w:rsidRDefault="00C713DE" w:rsidP="00C713DE">
          <w:pPr>
            <w:spacing w:before="120" w:after="120"/>
            <w:jc w:val="center"/>
            <w:rPr>
              <w:rFonts w:ascii="Times New Roman" w:hAnsi="Times New Roman" w:cs="Calibri"/>
              <w:snapToGrid w:val="0"/>
            </w:rPr>
          </w:pPr>
          <w:r w:rsidRPr="00C713DE">
            <w:rPr>
              <w:rFonts w:ascii="Times New Roman" w:hAnsi="Times New Roman" w:cs="Calibri"/>
              <w:b/>
              <w:bCs/>
              <w:szCs w:val="24"/>
            </w:rPr>
            <w:t>План за възстановяване и устойчивост</w:t>
          </w:r>
        </w:p>
      </w:tc>
      <w:tc>
        <w:tcPr>
          <w:tcW w:w="2983" w:type="dxa"/>
          <w:shd w:val="clear" w:color="auto" w:fill="auto"/>
        </w:tcPr>
        <w:p w14:paraId="12DE58CF" w14:textId="77777777" w:rsidR="00C713DE" w:rsidRPr="00C713DE" w:rsidRDefault="000032F8" w:rsidP="00C713DE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 w:cs="Calibri"/>
              <w:b/>
              <w:bCs/>
              <w:snapToGrid w:val="0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3D200412" wp14:editId="07777777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3" name="Picture 5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1126E5D" w14:textId="77777777" w:rsidR="00C713DE" w:rsidRPr="00C713DE" w:rsidRDefault="00C713DE" w:rsidP="00C713DE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 w:cs="Calibri"/>
              <w:b/>
              <w:bCs/>
              <w:snapToGrid w:val="0"/>
            </w:rPr>
          </w:pPr>
        </w:p>
        <w:p w14:paraId="2DE403A5" w14:textId="77777777" w:rsidR="00C713DE" w:rsidRPr="00C713DE" w:rsidRDefault="00C713DE" w:rsidP="00C713DE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 w:cs="Calibri"/>
              <w:b/>
              <w:bCs/>
              <w:snapToGrid w:val="0"/>
            </w:rPr>
          </w:pPr>
        </w:p>
        <w:p w14:paraId="6278FF72" w14:textId="77777777" w:rsidR="00C713DE" w:rsidRPr="00C713DE" w:rsidRDefault="00C713DE" w:rsidP="00C713DE">
          <w:pPr>
            <w:tabs>
              <w:tab w:val="center" w:pos="4153"/>
              <w:tab w:val="right" w:pos="9356"/>
            </w:tabs>
            <w:spacing w:after="160"/>
            <w:jc w:val="center"/>
            <w:rPr>
              <w:rFonts w:ascii="Times New Roman" w:hAnsi="Times New Roman" w:cs="Calibri"/>
              <w:b/>
              <w:bCs/>
              <w:snapToGrid w:val="0"/>
            </w:rPr>
          </w:pPr>
          <w:r w:rsidRPr="00C713DE">
            <w:rPr>
              <w:rFonts w:ascii="Times New Roman" w:hAnsi="Times New Roman" w:cs="Calibri"/>
              <w:b/>
              <w:bCs/>
              <w:snapToGrid w:val="0"/>
            </w:rPr>
            <w:t>Република България</w:t>
          </w:r>
        </w:p>
      </w:tc>
    </w:tr>
  </w:tbl>
  <w:p w14:paraId="4FE87D01" w14:textId="77777777" w:rsidR="00CA6F4A" w:rsidRPr="00C713DE" w:rsidRDefault="00C713DE" w:rsidP="00C713DE">
    <w:pPr>
      <w:spacing w:after="120"/>
      <w:ind w:right="-425"/>
      <w:jc w:val="both"/>
      <w:rPr>
        <w:rFonts w:ascii="Times New Roman" w:hAnsi="Times New Roman"/>
        <w:i/>
      </w:rPr>
    </w:pPr>
    <w:r w:rsidRPr="00C713DE">
      <w:rPr>
        <w:rFonts w:ascii="Times New Roman" w:hAnsi="Times New Roman"/>
        <w:i/>
      </w:rPr>
      <w:t>Проект № BG-RRP-2.006-0005-C01 „Разработка и широкомащабна демонстрация на Файлмап“ финансиран от Следващо поколение ЕС чрез План за възстановяване и устойчивост“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259E"/>
    <w:multiLevelType w:val="hybridMultilevel"/>
    <w:tmpl w:val="C5D63DB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455809"/>
    <w:multiLevelType w:val="multilevel"/>
    <w:tmpl w:val="12047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747EB5"/>
    <w:multiLevelType w:val="multilevel"/>
    <w:tmpl w:val="FE06B4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753EF0"/>
    <w:multiLevelType w:val="hybridMultilevel"/>
    <w:tmpl w:val="60CCE4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70FAA"/>
    <w:multiLevelType w:val="multilevel"/>
    <w:tmpl w:val="E60CF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A03E72"/>
    <w:multiLevelType w:val="hybridMultilevel"/>
    <w:tmpl w:val="D65297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B4CD7"/>
    <w:multiLevelType w:val="hybridMultilevel"/>
    <w:tmpl w:val="67E40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E3745"/>
    <w:multiLevelType w:val="multilevel"/>
    <w:tmpl w:val="209C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3707F0"/>
    <w:multiLevelType w:val="multilevel"/>
    <w:tmpl w:val="9AD0B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8A74DA"/>
    <w:multiLevelType w:val="multilevel"/>
    <w:tmpl w:val="B1A487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1" w15:restartNumberingAfterBreak="0">
    <w:nsid w:val="23650FEC"/>
    <w:multiLevelType w:val="hybridMultilevel"/>
    <w:tmpl w:val="3A402B6E"/>
    <w:lvl w:ilvl="0" w:tplc="12C2F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47241"/>
    <w:multiLevelType w:val="multilevel"/>
    <w:tmpl w:val="DD0C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49D5E54"/>
    <w:multiLevelType w:val="hybridMultilevel"/>
    <w:tmpl w:val="F774BF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F4D15"/>
    <w:multiLevelType w:val="hybridMultilevel"/>
    <w:tmpl w:val="FA482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84C3C"/>
    <w:multiLevelType w:val="multilevel"/>
    <w:tmpl w:val="848EE0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4F5CA9"/>
    <w:multiLevelType w:val="multilevel"/>
    <w:tmpl w:val="2AA0C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5A77840"/>
    <w:multiLevelType w:val="multilevel"/>
    <w:tmpl w:val="F0686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673252F"/>
    <w:multiLevelType w:val="multilevel"/>
    <w:tmpl w:val="896EA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B72665"/>
    <w:multiLevelType w:val="multilevel"/>
    <w:tmpl w:val="6ACA4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AA33429"/>
    <w:multiLevelType w:val="multilevel"/>
    <w:tmpl w:val="8A381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D181218"/>
    <w:multiLevelType w:val="multilevel"/>
    <w:tmpl w:val="EBB8B3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AFBABA"/>
    <w:multiLevelType w:val="hybridMultilevel"/>
    <w:tmpl w:val="FFFFFFFF"/>
    <w:lvl w:ilvl="0" w:tplc="6C1A869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A02B6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969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B28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6AF8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14E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A447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AE5B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FA7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E63840"/>
    <w:multiLevelType w:val="multilevel"/>
    <w:tmpl w:val="EFC4B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980D84"/>
    <w:multiLevelType w:val="multilevel"/>
    <w:tmpl w:val="4B406F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45D1BA"/>
    <w:multiLevelType w:val="hybridMultilevel"/>
    <w:tmpl w:val="FFFFFFFF"/>
    <w:lvl w:ilvl="0" w:tplc="B27236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B0E35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6C1B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A45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6815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6423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22F6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4AA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8E21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22054"/>
    <w:multiLevelType w:val="multilevel"/>
    <w:tmpl w:val="C4207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C6425C4"/>
    <w:multiLevelType w:val="multilevel"/>
    <w:tmpl w:val="896EA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DD39F0"/>
    <w:multiLevelType w:val="multilevel"/>
    <w:tmpl w:val="D558190E"/>
    <w:lvl w:ilvl="0">
      <w:start w:val="1"/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31" w15:restartNumberingAfterBreak="0">
    <w:nsid w:val="64393A90"/>
    <w:multiLevelType w:val="hybridMultilevel"/>
    <w:tmpl w:val="BA5C15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A1C6E"/>
    <w:multiLevelType w:val="multilevel"/>
    <w:tmpl w:val="39D27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AF3FBB"/>
    <w:multiLevelType w:val="multilevel"/>
    <w:tmpl w:val="7102B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5076023"/>
    <w:multiLevelType w:val="hybridMultilevel"/>
    <w:tmpl w:val="92DCA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C612D1"/>
    <w:multiLevelType w:val="multilevel"/>
    <w:tmpl w:val="A56C9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D2C4689"/>
    <w:multiLevelType w:val="multilevel"/>
    <w:tmpl w:val="4B6A9E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B1519A"/>
    <w:multiLevelType w:val="multilevel"/>
    <w:tmpl w:val="FDA8B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1122664">
    <w:abstractNumId w:val="30"/>
  </w:num>
  <w:num w:numId="2" w16cid:durableId="1375155891">
    <w:abstractNumId w:val="10"/>
  </w:num>
  <w:num w:numId="3" w16cid:durableId="1043095136">
    <w:abstractNumId w:val="22"/>
  </w:num>
  <w:num w:numId="4" w16cid:durableId="1258441431">
    <w:abstractNumId w:val="29"/>
  </w:num>
  <w:num w:numId="5" w16cid:durableId="1797333641">
    <w:abstractNumId w:val="35"/>
  </w:num>
  <w:num w:numId="6" w16cid:durableId="483133120">
    <w:abstractNumId w:val="2"/>
  </w:num>
  <w:num w:numId="7" w16cid:durableId="289554581">
    <w:abstractNumId w:val="15"/>
  </w:num>
  <w:num w:numId="8" w16cid:durableId="1619753204">
    <w:abstractNumId w:val="24"/>
  </w:num>
  <w:num w:numId="9" w16cid:durableId="2002539455">
    <w:abstractNumId w:val="21"/>
  </w:num>
  <w:num w:numId="10" w16cid:durableId="305354987">
    <w:abstractNumId w:val="8"/>
  </w:num>
  <w:num w:numId="11" w16cid:durableId="1939169889">
    <w:abstractNumId w:val="32"/>
  </w:num>
  <w:num w:numId="12" w16cid:durableId="1889032390">
    <w:abstractNumId w:val="25"/>
  </w:num>
  <w:num w:numId="13" w16cid:durableId="1747217033">
    <w:abstractNumId w:val="20"/>
  </w:num>
  <w:num w:numId="14" w16cid:durableId="1745296282">
    <w:abstractNumId w:val="6"/>
  </w:num>
  <w:num w:numId="15" w16cid:durableId="695809019">
    <w:abstractNumId w:val="14"/>
  </w:num>
  <w:num w:numId="16" w16cid:durableId="1367410571">
    <w:abstractNumId w:val="34"/>
  </w:num>
  <w:num w:numId="17" w16cid:durableId="529414705">
    <w:abstractNumId w:val="4"/>
  </w:num>
  <w:num w:numId="18" w16cid:durableId="794713256">
    <w:abstractNumId w:val="37"/>
  </w:num>
  <w:num w:numId="19" w16cid:durableId="1536234714">
    <w:abstractNumId w:val="3"/>
  </w:num>
  <w:num w:numId="20" w16cid:durableId="871383916">
    <w:abstractNumId w:val="0"/>
  </w:num>
  <w:num w:numId="21" w16cid:durableId="1148479028">
    <w:abstractNumId w:val="36"/>
  </w:num>
  <w:num w:numId="22" w16cid:durableId="822157799">
    <w:abstractNumId w:val="9"/>
  </w:num>
  <w:num w:numId="23" w16cid:durableId="1695154328">
    <w:abstractNumId w:val="31"/>
  </w:num>
  <w:num w:numId="24" w16cid:durableId="137503921">
    <w:abstractNumId w:val="18"/>
  </w:num>
  <w:num w:numId="25" w16cid:durableId="1588886269">
    <w:abstractNumId w:val="28"/>
  </w:num>
  <w:num w:numId="26" w16cid:durableId="41830864">
    <w:abstractNumId w:val="27"/>
  </w:num>
  <w:num w:numId="27" w16cid:durableId="1842773940">
    <w:abstractNumId w:val="33"/>
  </w:num>
  <w:num w:numId="28" w16cid:durableId="2073847245">
    <w:abstractNumId w:val="12"/>
  </w:num>
  <w:num w:numId="29" w16cid:durableId="1112481968">
    <w:abstractNumId w:val="19"/>
  </w:num>
  <w:num w:numId="30" w16cid:durableId="1201288485">
    <w:abstractNumId w:val="17"/>
  </w:num>
  <w:num w:numId="31" w16cid:durableId="302589619">
    <w:abstractNumId w:val="16"/>
  </w:num>
  <w:num w:numId="32" w16cid:durableId="1317536791">
    <w:abstractNumId w:val="7"/>
  </w:num>
  <w:num w:numId="33" w16cid:durableId="685063457">
    <w:abstractNumId w:val="1"/>
  </w:num>
  <w:num w:numId="34" w16cid:durableId="1576549099">
    <w:abstractNumId w:val="13"/>
  </w:num>
  <w:num w:numId="35" w16cid:durableId="325207416">
    <w:abstractNumId w:val="5"/>
  </w:num>
  <w:num w:numId="36" w16cid:durableId="1505246423">
    <w:abstractNumId w:val="26"/>
  </w:num>
  <w:num w:numId="37" w16cid:durableId="987245379">
    <w:abstractNumId w:val="23"/>
  </w:num>
  <w:num w:numId="38" w16cid:durableId="20031961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32F8"/>
    <w:rsid w:val="00012C31"/>
    <w:rsid w:val="00015AA4"/>
    <w:rsid w:val="00015FC2"/>
    <w:rsid w:val="000436EA"/>
    <w:rsid w:val="00050E6F"/>
    <w:rsid w:val="00052CC3"/>
    <w:rsid w:val="00060621"/>
    <w:rsid w:val="000655E4"/>
    <w:rsid w:val="00071B10"/>
    <w:rsid w:val="00076518"/>
    <w:rsid w:val="00082303"/>
    <w:rsid w:val="000E3B0B"/>
    <w:rsid w:val="00105F5C"/>
    <w:rsid w:val="00121910"/>
    <w:rsid w:val="001337AA"/>
    <w:rsid w:val="00146AB5"/>
    <w:rsid w:val="0014781B"/>
    <w:rsid w:val="0016079E"/>
    <w:rsid w:val="00182032"/>
    <w:rsid w:val="001C624D"/>
    <w:rsid w:val="001E1995"/>
    <w:rsid w:val="001E2B97"/>
    <w:rsid w:val="001E664B"/>
    <w:rsid w:val="002018D3"/>
    <w:rsid w:val="00206263"/>
    <w:rsid w:val="00217394"/>
    <w:rsid w:val="0027017A"/>
    <w:rsid w:val="00281DA3"/>
    <w:rsid w:val="00291D79"/>
    <w:rsid w:val="0029441C"/>
    <w:rsid w:val="002A79DF"/>
    <w:rsid w:val="002B446A"/>
    <w:rsid w:val="002C0E34"/>
    <w:rsid w:val="003077AD"/>
    <w:rsid w:val="00313AD4"/>
    <w:rsid w:val="00322694"/>
    <w:rsid w:val="0034421F"/>
    <w:rsid w:val="003A1778"/>
    <w:rsid w:val="003C2F94"/>
    <w:rsid w:val="003F0AD6"/>
    <w:rsid w:val="003F73F7"/>
    <w:rsid w:val="00400207"/>
    <w:rsid w:val="00407E23"/>
    <w:rsid w:val="004248A3"/>
    <w:rsid w:val="00425852"/>
    <w:rsid w:val="0043488C"/>
    <w:rsid w:val="0046265B"/>
    <w:rsid w:val="00493CF0"/>
    <w:rsid w:val="0049571C"/>
    <w:rsid w:val="00507290"/>
    <w:rsid w:val="00512593"/>
    <w:rsid w:val="00523183"/>
    <w:rsid w:val="005258B3"/>
    <w:rsid w:val="005303AC"/>
    <w:rsid w:val="0054314E"/>
    <w:rsid w:val="005524B1"/>
    <w:rsid w:val="00557DE5"/>
    <w:rsid w:val="00561799"/>
    <w:rsid w:val="00584989"/>
    <w:rsid w:val="00587B2B"/>
    <w:rsid w:val="0059400D"/>
    <w:rsid w:val="005F0AF8"/>
    <w:rsid w:val="005F3454"/>
    <w:rsid w:val="00611830"/>
    <w:rsid w:val="006212F9"/>
    <w:rsid w:val="00634BC0"/>
    <w:rsid w:val="00667728"/>
    <w:rsid w:val="006A25DA"/>
    <w:rsid w:val="006B5633"/>
    <w:rsid w:val="006D1001"/>
    <w:rsid w:val="006F48D4"/>
    <w:rsid w:val="007312BB"/>
    <w:rsid w:val="00737ACC"/>
    <w:rsid w:val="007404EE"/>
    <w:rsid w:val="00741198"/>
    <w:rsid w:val="0074430C"/>
    <w:rsid w:val="0076218F"/>
    <w:rsid w:val="00770B1A"/>
    <w:rsid w:val="00771641"/>
    <w:rsid w:val="00781B64"/>
    <w:rsid w:val="0078597B"/>
    <w:rsid w:val="0079220B"/>
    <w:rsid w:val="007B563B"/>
    <w:rsid w:val="007C56D6"/>
    <w:rsid w:val="007D1BBF"/>
    <w:rsid w:val="007D4047"/>
    <w:rsid w:val="0082019B"/>
    <w:rsid w:val="00827F72"/>
    <w:rsid w:val="00860ED0"/>
    <w:rsid w:val="008B558E"/>
    <w:rsid w:val="008B67EF"/>
    <w:rsid w:val="00922716"/>
    <w:rsid w:val="009302A2"/>
    <w:rsid w:val="00935FA4"/>
    <w:rsid w:val="00946A04"/>
    <w:rsid w:val="009477A2"/>
    <w:rsid w:val="00953E4C"/>
    <w:rsid w:val="00961002"/>
    <w:rsid w:val="00976CE7"/>
    <w:rsid w:val="00984119"/>
    <w:rsid w:val="009C200B"/>
    <w:rsid w:val="009C6315"/>
    <w:rsid w:val="009F1E16"/>
    <w:rsid w:val="009F7836"/>
    <w:rsid w:val="00A12FE6"/>
    <w:rsid w:val="00A13AFD"/>
    <w:rsid w:val="00A153D1"/>
    <w:rsid w:val="00A20EA2"/>
    <w:rsid w:val="00A267DD"/>
    <w:rsid w:val="00A26A4E"/>
    <w:rsid w:val="00A50A4C"/>
    <w:rsid w:val="00A76301"/>
    <w:rsid w:val="00A83922"/>
    <w:rsid w:val="00AA1995"/>
    <w:rsid w:val="00AC3243"/>
    <w:rsid w:val="00AC4C88"/>
    <w:rsid w:val="00AF3555"/>
    <w:rsid w:val="00AF37C7"/>
    <w:rsid w:val="00B273C2"/>
    <w:rsid w:val="00B541F5"/>
    <w:rsid w:val="00BB0FE3"/>
    <w:rsid w:val="00BD1E1F"/>
    <w:rsid w:val="00BD3D26"/>
    <w:rsid w:val="00C157B2"/>
    <w:rsid w:val="00C2066C"/>
    <w:rsid w:val="00C607C9"/>
    <w:rsid w:val="00C60A36"/>
    <w:rsid w:val="00C713DE"/>
    <w:rsid w:val="00C76C51"/>
    <w:rsid w:val="00C82D0B"/>
    <w:rsid w:val="00C830AF"/>
    <w:rsid w:val="00C84AE1"/>
    <w:rsid w:val="00C85EA7"/>
    <w:rsid w:val="00C9339D"/>
    <w:rsid w:val="00C97F09"/>
    <w:rsid w:val="00CA6F4A"/>
    <w:rsid w:val="00CA77C3"/>
    <w:rsid w:val="00CF45B3"/>
    <w:rsid w:val="00D13188"/>
    <w:rsid w:val="00D26E8B"/>
    <w:rsid w:val="00D3317C"/>
    <w:rsid w:val="00D416A4"/>
    <w:rsid w:val="00D66B31"/>
    <w:rsid w:val="00D8080A"/>
    <w:rsid w:val="00D94BF7"/>
    <w:rsid w:val="00DA75D1"/>
    <w:rsid w:val="00DB1512"/>
    <w:rsid w:val="00DC6B71"/>
    <w:rsid w:val="00DD7847"/>
    <w:rsid w:val="00DE1E71"/>
    <w:rsid w:val="00E177C8"/>
    <w:rsid w:val="00E545D7"/>
    <w:rsid w:val="00E821F7"/>
    <w:rsid w:val="00E92CE1"/>
    <w:rsid w:val="00E9683D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95447"/>
    <w:rsid w:val="00FE0542"/>
    <w:rsid w:val="0780BF3D"/>
    <w:rsid w:val="2555190C"/>
    <w:rsid w:val="3111DA74"/>
    <w:rsid w:val="3E1EB4E0"/>
    <w:rsid w:val="4D6559CA"/>
    <w:rsid w:val="7212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1D27C6"/>
  <w15:chartTrackingRefBased/>
  <w15:docId w15:val="{DF67C9A1-C376-48EF-BCB6-F801C16E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c19a20-64e4-4edb-a8d2-de2ae1a3a997" xsi:nil="true"/>
    <lcf76f155ced4ddcb4097134ff3c332f xmlns="d4c5a2c0-88c6-41df-8e9b-9d841a9502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934F65984D1BA48BDD999E492B1B82B" ma:contentTypeVersion="11" ma:contentTypeDescription="Създаване на нов документ" ma:contentTypeScope="" ma:versionID="bd47afb991c0452bf6d90c4aedde0df7">
  <xsd:schema xmlns:xsd="http://www.w3.org/2001/XMLSchema" xmlns:xs="http://www.w3.org/2001/XMLSchema" xmlns:p="http://schemas.microsoft.com/office/2006/metadata/properties" xmlns:ns2="d4c5a2c0-88c6-41df-8e9b-9d841a950234" xmlns:ns3="dcc19a20-64e4-4edb-a8d2-de2ae1a3a997" targetNamespace="http://schemas.microsoft.com/office/2006/metadata/properties" ma:root="true" ma:fieldsID="d1847d2e4289d93a78f6f20b17ec3ddf" ns2:_="" ns3:_="">
    <xsd:import namespace="d4c5a2c0-88c6-41df-8e9b-9d841a950234"/>
    <xsd:import namespace="dcc19a20-64e4-4edb-a8d2-de2ae1a3a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5a2c0-88c6-41df-8e9b-9d841a9502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Етикети за изображения" ma:readOnly="false" ma:fieldId="{5cf76f15-5ced-4ddc-b409-7134ff3c332f}" ma:taxonomyMulti="true" ma:sspId="0c112068-54c9-44f0-b9c2-b1b973ba54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19a20-64e4-4edb-a8d2-de2ae1a3a9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5ffd6d-c0e1-407a-a489-b73b1a2a30a0}" ma:internalName="TaxCatchAll" ma:showField="CatchAllData" ma:web="dcc19a20-64e4-4edb-a8d2-de2ae1a3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A2EBD7-5D2F-4EC8-90AD-406E479FC1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B6D05A-A947-469A-9089-BF5B7F2B5C11}">
  <ds:schemaRefs>
    <ds:schemaRef ds:uri="http://schemas.microsoft.com/office/2006/metadata/properties"/>
    <ds:schemaRef ds:uri="http://schemas.microsoft.com/office/infopath/2007/PartnerControls"/>
    <ds:schemaRef ds:uri="dcc19a20-64e4-4edb-a8d2-de2ae1a3a997"/>
    <ds:schemaRef ds:uri="d4c5a2c0-88c6-41df-8e9b-9d841a950234"/>
  </ds:schemaRefs>
</ds:datastoreItem>
</file>

<file path=customXml/itemProps3.xml><?xml version="1.0" encoding="utf-8"?>
<ds:datastoreItem xmlns:ds="http://schemas.openxmlformats.org/officeDocument/2006/customXml" ds:itemID="{01FD0544-7328-41C9-A97D-95D00E9E3381}"/>
</file>

<file path=customXml/itemProps4.xml><?xml version="1.0" encoding="utf-8"?>
<ds:datastoreItem xmlns:ds="http://schemas.openxmlformats.org/officeDocument/2006/customXml" ds:itemID="{9137AA14-6432-4C4A-844D-AA35A25506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4047</Words>
  <Characters>23072</Characters>
  <Application>Microsoft Office Word</Application>
  <DocSecurity>0</DocSecurity>
  <Lines>192</Lines>
  <Paragraphs>54</Paragraphs>
  <ScaleCrop>false</ScaleCrop>
  <Company>Council of Ministers</Company>
  <LinksUpToDate>false</LinksUpToDate>
  <CharactersWithSpaces>27065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Kostadin Maslenishki</cp:lastModifiedBy>
  <cp:revision>19</cp:revision>
  <cp:lastPrinted>2011-03-23T00:11:00Z</cp:lastPrinted>
  <dcterms:created xsi:type="dcterms:W3CDTF">2025-01-03T09:32:00Z</dcterms:created>
  <dcterms:modified xsi:type="dcterms:W3CDTF">2025-02-06T12:52:00Z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0x0101006934F65984D1BA48BDD999E492B1B82B</vt:lpwstr>
  </property>
  <property fmtid="{D5CDD505-2E9C-101B-9397-08002B2CF9AE}" pid="3" name="MediaServiceImageTags">
    <vt:lpwstr/>
  </property>
</Properties>
</file>