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BA292" w14:textId="77777777" w:rsidR="00B36274" w:rsidRDefault="006F1FA2">
      <w:pPr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ДОГОВОР ЗА УСЛУГА</w:t>
      </w:r>
    </w:p>
    <w:p w14:paraId="0A5BA293" w14:textId="735627E1" w:rsidR="00B36274" w:rsidRDefault="006F1FA2">
      <w:pPr>
        <w:spacing w:before="120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№ BG-RRP-2.006-00</w:t>
      </w:r>
      <w:r w:rsidR="00C34180">
        <w:rPr>
          <w:rFonts w:ascii="Times New Roman" w:eastAsia="Times New Roman" w:hAnsi="Times New Roman"/>
          <w:b/>
          <w:sz w:val="24"/>
          <w:szCs w:val="24"/>
        </w:rPr>
        <w:t>13</w:t>
      </w:r>
      <w:r>
        <w:rPr>
          <w:rFonts w:ascii="Times New Roman" w:eastAsia="Times New Roman" w:hAnsi="Times New Roman"/>
          <w:b/>
          <w:sz w:val="24"/>
          <w:szCs w:val="24"/>
        </w:rPr>
        <w:t>-C01 /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Se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-..</w:t>
      </w:r>
    </w:p>
    <w:p w14:paraId="0A5BA294" w14:textId="77777777" w:rsidR="00B36274" w:rsidRDefault="00B36274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A5BA295" w14:textId="426689EB" w:rsidR="00B36274" w:rsidRPr="00A1677B" w:rsidRDefault="006F1FA2" w:rsidP="00582388">
      <w:pPr>
        <w:spacing w:before="120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1677B">
        <w:rPr>
          <w:rFonts w:ascii="Times New Roman" w:eastAsia="Times New Roman" w:hAnsi="Times New Roman"/>
          <w:bCs/>
          <w:sz w:val="24"/>
          <w:szCs w:val="24"/>
        </w:rPr>
        <w:t xml:space="preserve"> Днес, </w:t>
      </w:r>
      <w:r w:rsidR="000E18F2" w:rsidRPr="00A1677B">
        <w:rPr>
          <w:rFonts w:ascii="Times New Roman" w:eastAsia="Times New Roman" w:hAnsi="Times New Roman"/>
          <w:bCs/>
          <w:sz w:val="24"/>
          <w:szCs w:val="24"/>
        </w:rPr>
        <w:t>…………….</w:t>
      </w:r>
      <w:r w:rsidRPr="00A1677B">
        <w:rPr>
          <w:rFonts w:ascii="Times New Roman" w:eastAsia="Times New Roman" w:hAnsi="Times New Roman"/>
          <w:bCs/>
          <w:sz w:val="24"/>
          <w:szCs w:val="24"/>
        </w:rPr>
        <w:t xml:space="preserve"> г., се сключи настоящият договор между </w:t>
      </w:r>
    </w:p>
    <w:p w14:paraId="0A5BA296" w14:textId="0976BC56" w:rsidR="00B36274" w:rsidRDefault="006F1FA2" w:rsidP="005716A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„</w:t>
      </w:r>
      <w:proofErr w:type="spellStart"/>
      <w:r w:rsidR="00D91FDE" w:rsidRPr="00D91FDE">
        <w:rPr>
          <w:rFonts w:ascii="Times New Roman" w:eastAsia="Times New Roman" w:hAnsi="Times New Roman"/>
          <w:b/>
          <w:color w:val="000000"/>
          <w:sz w:val="24"/>
          <w:szCs w:val="24"/>
        </w:rPr>
        <w:t>Лийн</w:t>
      </w:r>
      <w:proofErr w:type="spellEnd"/>
      <w:r w:rsidR="00D91FDE" w:rsidRPr="00D91FD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Диджитал Солюшънс</w:t>
      </w:r>
      <w:r w:rsidR="00D91FDE">
        <w:rPr>
          <w:rFonts w:ascii="Times New Roman" w:eastAsia="Times New Roman" w:hAnsi="Times New Roman"/>
          <w:b/>
          <w:color w:val="000000"/>
          <w:sz w:val="24"/>
          <w:szCs w:val="24"/>
        </w:rPr>
        <w:t>“</w:t>
      </w:r>
      <w:r w:rsidR="00D91FDE" w:rsidRPr="00D91FD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ЕООД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 ЕИК: </w:t>
      </w:r>
      <w:r w:rsidR="00D91FDE" w:rsidRPr="00D91FDE">
        <w:rPr>
          <w:rFonts w:ascii="Times New Roman" w:eastAsia="Times New Roman" w:hAnsi="Times New Roman"/>
          <w:color w:val="000000"/>
          <w:sz w:val="24"/>
          <w:szCs w:val="24"/>
        </w:rPr>
        <w:t>202204879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със седалище и адрес на управление </w:t>
      </w:r>
      <w:r w:rsidR="00C34180" w:rsidRPr="00C34180">
        <w:rPr>
          <w:rFonts w:ascii="Times New Roman" w:eastAsia="Times New Roman" w:hAnsi="Times New Roman"/>
          <w:color w:val="000000"/>
          <w:sz w:val="24"/>
          <w:szCs w:val="24"/>
        </w:rPr>
        <w:t>гр. София, р-н Възраждане, Чипровци, 12, ет. 2</w:t>
      </w:r>
      <w:r w:rsidR="009D545B" w:rsidRPr="009D545B">
        <w:rPr>
          <w:rFonts w:ascii="Times New Roman" w:eastAsia="Times New Roman" w:hAnsi="Times New Roman"/>
          <w:color w:val="000000"/>
          <w:sz w:val="24"/>
          <w:szCs w:val="24"/>
        </w:rPr>
        <w:t xml:space="preserve">, представлявано от </w:t>
      </w:r>
      <w:r w:rsidR="00C34180">
        <w:rPr>
          <w:rFonts w:ascii="Times New Roman" w:eastAsia="Times New Roman" w:hAnsi="Times New Roman"/>
          <w:color w:val="000000"/>
          <w:sz w:val="24"/>
          <w:szCs w:val="24"/>
        </w:rPr>
        <w:t>Камен Кънев</w:t>
      </w:r>
      <w:r w:rsidR="009D545B" w:rsidRPr="009D545B"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r w:rsidR="00C34180">
        <w:rPr>
          <w:rFonts w:ascii="Times New Roman" w:eastAsia="Times New Roman" w:hAnsi="Times New Roman"/>
          <w:color w:val="000000"/>
          <w:sz w:val="24"/>
          <w:szCs w:val="24"/>
        </w:rPr>
        <w:t>Управител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в качеството си на Бенефициент по Договор </w:t>
      </w:r>
      <w:r w:rsidR="00F67D89" w:rsidRPr="00F67D89">
        <w:rPr>
          <w:rFonts w:ascii="Times New Roman" w:eastAsia="Times New Roman" w:hAnsi="Times New Roman"/>
          <w:color w:val="000000"/>
          <w:sz w:val="24"/>
          <w:szCs w:val="24"/>
        </w:rPr>
        <w:t>№ BG-RRP-2.006-0013-C01 „</w:t>
      </w:r>
      <w:proofErr w:type="spellStart"/>
      <w:r w:rsidR="00F67D89" w:rsidRPr="00F67D89">
        <w:rPr>
          <w:rFonts w:ascii="Times New Roman" w:eastAsia="Times New Roman" w:hAnsi="Times New Roman"/>
          <w:color w:val="000000"/>
          <w:sz w:val="24"/>
          <w:szCs w:val="24"/>
        </w:rPr>
        <w:t>Embedded</w:t>
      </w:r>
      <w:proofErr w:type="spellEnd"/>
      <w:r w:rsidR="00F67D89" w:rsidRPr="00F67D8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="00F67D89" w:rsidRPr="00F67D89">
        <w:rPr>
          <w:rFonts w:ascii="Times New Roman" w:eastAsia="Times New Roman" w:hAnsi="Times New Roman"/>
          <w:color w:val="000000"/>
          <w:sz w:val="24"/>
          <w:szCs w:val="24"/>
        </w:rPr>
        <w:t>Blended</w:t>
      </w:r>
      <w:proofErr w:type="spellEnd"/>
      <w:r w:rsidR="00F67D89" w:rsidRPr="00F67D8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="00F67D89" w:rsidRPr="00F67D89">
        <w:rPr>
          <w:rFonts w:ascii="Times New Roman" w:eastAsia="Times New Roman" w:hAnsi="Times New Roman"/>
          <w:color w:val="000000"/>
          <w:sz w:val="24"/>
          <w:szCs w:val="24"/>
        </w:rPr>
        <w:t>Leadership</w:t>
      </w:r>
      <w:proofErr w:type="spellEnd"/>
      <w:r w:rsidR="00F67D89" w:rsidRPr="00F67D8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="00F67D89" w:rsidRPr="00F67D89">
        <w:rPr>
          <w:rFonts w:ascii="Times New Roman" w:eastAsia="Times New Roman" w:hAnsi="Times New Roman"/>
          <w:color w:val="000000"/>
          <w:sz w:val="24"/>
          <w:szCs w:val="24"/>
        </w:rPr>
        <w:t>Environment</w:t>
      </w:r>
      <w:proofErr w:type="spellEnd"/>
      <w:r w:rsidR="00F67D89" w:rsidRPr="00F67D89">
        <w:rPr>
          <w:rFonts w:ascii="Times New Roman" w:eastAsia="Times New Roman" w:hAnsi="Times New Roman"/>
          <w:color w:val="000000"/>
          <w:sz w:val="24"/>
          <w:szCs w:val="24"/>
        </w:rPr>
        <w:t>“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наричано за краткост ВЪЗЛОЖИТЕЛ, от една страна </w:t>
      </w:r>
    </w:p>
    <w:p w14:paraId="0A5BA297" w14:textId="77777777" w:rsidR="00B36274" w:rsidRDefault="006F1FA2" w:rsidP="0058238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</w:t>
      </w:r>
    </w:p>
    <w:p w14:paraId="0A5BA298" w14:textId="0E185C21" w:rsidR="00B36274" w:rsidRDefault="006F1FA2" w:rsidP="005716A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A1677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„…</w:t>
      </w:r>
      <w:r w:rsidR="00C4003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………………</w:t>
      </w:r>
      <w:r w:rsidRPr="00A1677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……</w:t>
      </w:r>
      <w:r w:rsidR="00A1677B" w:rsidRPr="00A0350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“</w:t>
      </w:r>
      <w:r>
        <w:rPr>
          <w:rFonts w:ascii="Times New Roman" w:eastAsia="Times New Roman" w:hAnsi="Times New Roman"/>
          <w:color w:val="000000"/>
          <w:sz w:val="24"/>
          <w:szCs w:val="24"/>
        </w:rPr>
        <w:t>, с ЕИК …</w:t>
      </w:r>
      <w:r w:rsidR="00C40039">
        <w:rPr>
          <w:rFonts w:ascii="Times New Roman" w:eastAsia="Times New Roman" w:hAnsi="Times New Roman"/>
          <w:color w:val="000000"/>
          <w:sz w:val="24"/>
          <w:szCs w:val="24"/>
        </w:rPr>
        <w:t>…………</w:t>
      </w:r>
      <w:r>
        <w:rPr>
          <w:rFonts w:ascii="Times New Roman" w:eastAsia="Times New Roman" w:hAnsi="Times New Roman"/>
          <w:color w:val="000000"/>
          <w:sz w:val="24"/>
          <w:szCs w:val="24"/>
        </w:rPr>
        <w:t>……. със седалище и адрес на управление гр. …</w:t>
      </w:r>
      <w:r w:rsidR="00C40039">
        <w:rPr>
          <w:rFonts w:ascii="Times New Roman" w:eastAsia="Times New Roman" w:hAnsi="Times New Roman"/>
          <w:color w:val="000000"/>
          <w:sz w:val="24"/>
          <w:szCs w:val="24"/>
        </w:rPr>
        <w:t>…………</w:t>
      </w:r>
      <w:r>
        <w:rPr>
          <w:rFonts w:ascii="Times New Roman" w:eastAsia="Times New Roman" w:hAnsi="Times New Roman"/>
          <w:color w:val="000000"/>
          <w:sz w:val="24"/>
          <w:szCs w:val="24"/>
        </w:rPr>
        <w:t>. ул. „…</w:t>
      </w:r>
      <w:r w:rsidR="00C40039">
        <w:rPr>
          <w:rFonts w:ascii="Times New Roman" w:eastAsia="Times New Roman" w:hAnsi="Times New Roman"/>
          <w:color w:val="000000"/>
          <w:sz w:val="24"/>
          <w:szCs w:val="24"/>
        </w:rPr>
        <w:t>………….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…“, № </w:t>
      </w:r>
      <w:r w:rsidR="00C40039">
        <w:rPr>
          <w:rFonts w:ascii="Times New Roman" w:eastAsia="Times New Roman" w:hAnsi="Times New Roman"/>
          <w:color w:val="000000"/>
          <w:sz w:val="24"/>
          <w:szCs w:val="24"/>
        </w:rPr>
        <w:t>…………….</w:t>
      </w:r>
      <w:r>
        <w:rPr>
          <w:rFonts w:ascii="Times New Roman" w:eastAsia="Times New Roman" w:hAnsi="Times New Roman"/>
          <w:color w:val="000000"/>
          <w:sz w:val="24"/>
          <w:szCs w:val="24"/>
        </w:rPr>
        <w:t>…., представлявано от …</w:t>
      </w:r>
      <w:r w:rsidR="00C40039">
        <w:rPr>
          <w:rFonts w:ascii="Times New Roman" w:eastAsia="Times New Roman" w:hAnsi="Times New Roman"/>
          <w:color w:val="000000"/>
          <w:sz w:val="24"/>
          <w:szCs w:val="24"/>
        </w:rPr>
        <w:t>……………..</w:t>
      </w:r>
      <w:r>
        <w:rPr>
          <w:rFonts w:ascii="Times New Roman" w:eastAsia="Times New Roman" w:hAnsi="Times New Roman"/>
          <w:color w:val="000000"/>
          <w:sz w:val="24"/>
          <w:szCs w:val="24"/>
        </w:rPr>
        <w:t>…… - …</w:t>
      </w:r>
      <w:r w:rsidR="00C40039">
        <w:rPr>
          <w:rFonts w:ascii="Times New Roman" w:eastAsia="Times New Roman" w:hAnsi="Times New Roman"/>
          <w:color w:val="000000"/>
          <w:sz w:val="24"/>
          <w:szCs w:val="24"/>
        </w:rPr>
        <w:t>…………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………, наричано накратко ИЗПЪЛНИТЕЛ от друга страна, </w:t>
      </w:r>
    </w:p>
    <w:p w14:paraId="0A5BA299" w14:textId="708E3104" w:rsidR="00B36274" w:rsidRDefault="006F1FA2" w:rsidP="00582388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 основание чл. 2, ал. 1 </w:t>
      </w:r>
      <w:r w:rsidR="00F22468">
        <w:rPr>
          <w:rFonts w:ascii="Times New Roman" w:eastAsia="Times New Roman" w:hAnsi="Times New Roman"/>
          <w:sz w:val="24"/>
          <w:szCs w:val="24"/>
        </w:rPr>
        <w:t>от</w:t>
      </w:r>
      <w:r>
        <w:rPr>
          <w:rFonts w:ascii="Times New Roman" w:eastAsia="Times New Roman" w:hAnsi="Times New Roman"/>
          <w:sz w:val="24"/>
          <w:szCs w:val="24"/>
        </w:rPr>
        <w:t xml:space="preserve"> ПМС № 80/ 09.05.2022 г. и Протокол № .....</w:t>
      </w:r>
      <w:r w:rsidR="00C40039">
        <w:rPr>
          <w:rFonts w:ascii="Times New Roman" w:eastAsia="Times New Roman" w:hAnsi="Times New Roman"/>
          <w:sz w:val="24"/>
          <w:szCs w:val="24"/>
        </w:rPr>
        <w:t>.</w:t>
      </w:r>
      <w:r w:rsidR="00C1516B">
        <w:rPr>
          <w:rFonts w:ascii="Times New Roman" w:eastAsia="Times New Roman" w:hAnsi="Times New Roman"/>
          <w:sz w:val="24"/>
          <w:szCs w:val="24"/>
        </w:rPr>
        <w:t>..............</w:t>
      </w:r>
      <w:r w:rsidR="00C40039">
        <w:rPr>
          <w:rFonts w:ascii="Times New Roman" w:eastAsia="Times New Roman" w:hAnsi="Times New Roman"/>
          <w:sz w:val="24"/>
          <w:szCs w:val="24"/>
        </w:rPr>
        <w:t>..</w:t>
      </w:r>
      <w:r>
        <w:rPr>
          <w:rFonts w:ascii="Times New Roman" w:eastAsia="Times New Roman" w:hAnsi="Times New Roman"/>
          <w:sz w:val="24"/>
          <w:szCs w:val="24"/>
        </w:rPr>
        <w:t>... от .....</w:t>
      </w:r>
      <w:r w:rsidR="00C40039">
        <w:rPr>
          <w:rFonts w:ascii="Times New Roman" w:eastAsia="Times New Roman" w:hAnsi="Times New Roman"/>
          <w:sz w:val="24"/>
          <w:szCs w:val="24"/>
        </w:rPr>
        <w:t>.</w:t>
      </w:r>
      <w:r w:rsidR="00C1516B">
        <w:rPr>
          <w:rFonts w:ascii="Times New Roman" w:eastAsia="Times New Roman" w:hAnsi="Times New Roman"/>
          <w:sz w:val="24"/>
          <w:szCs w:val="24"/>
        </w:rPr>
        <w:t>..........</w:t>
      </w:r>
      <w:r w:rsidR="00C40039">
        <w:rPr>
          <w:rFonts w:ascii="Times New Roman" w:eastAsia="Times New Roman" w:hAnsi="Times New Roman"/>
          <w:sz w:val="24"/>
          <w:szCs w:val="24"/>
        </w:rPr>
        <w:t>..</w:t>
      </w:r>
      <w:r>
        <w:rPr>
          <w:rFonts w:ascii="Times New Roman" w:eastAsia="Times New Roman" w:hAnsi="Times New Roman"/>
          <w:sz w:val="24"/>
          <w:szCs w:val="24"/>
        </w:rPr>
        <w:t>...</w:t>
      </w:r>
      <w:r w:rsidR="006D6DC6">
        <w:rPr>
          <w:rFonts w:ascii="Times New Roman" w:eastAsia="Times New Roman" w:hAnsi="Times New Roman"/>
          <w:sz w:val="24"/>
          <w:szCs w:val="24"/>
        </w:rPr>
        <w:t>..</w:t>
      </w:r>
      <w:r>
        <w:rPr>
          <w:rFonts w:ascii="Times New Roman" w:eastAsia="Times New Roman" w:hAnsi="Times New Roman"/>
          <w:sz w:val="24"/>
          <w:szCs w:val="24"/>
        </w:rPr>
        <w:t xml:space="preserve"> г., на </w:t>
      </w:r>
      <w:r w:rsidR="00F67D89" w:rsidRPr="00F67D89">
        <w:rPr>
          <w:rFonts w:ascii="Times New Roman" w:eastAsia="Times New Roman" w:hAnsi="Times New Roman"/>
          <w:sz w:val="24"/>
          <w:szCs w:val="24"/>
        </w:rPr>
        <w:t>„</w:t>
      </w:r>
      <w:proofErr w:type="spellStart"/>
      <w:r w:rsidR="00F67D89" w:rsidRPr="00F67D89">
        <w:rPr>
          <w:rFonts w:ascii="Times New Roman" w:eastAsia="Times New Roman" w:hAnsi="Times New Roman"/>
          <w:sz w:val="24"/>
          <w:szCs w:val="24"/>
        </w:rPr>
        <w:t>Лийн</w:t>
      </w:r>
      <w:proofErr w:type="spellEnd"/>
      <w:r w:rsidR="00F67D89" w:rsidRPr="00F67D89">
        <w:rPr>
          <w:rFonts w:ascii="Times New Roman" w:eastAsia="Times New Roman" w:hAnsi="Times New Roman"/>
          <w:sz w:val="24"/>
          <w:szCs w:val="24"/>
        </w:rPr>
        <w:t xml:space="preserve"> Диджитал Солюшънс“ ЕОО</w:t>
      </w:r>
      <w:r w:rsidR="00F67D89">
        <w:rPr>
          <w:rFonts w:ascii="Times New Roman" w:eastAsia="Times New Roman" w:hAnsi="Times New Roman"/>
          <w:sz w:val="24"/>
          <w:szCs w:val="24"/>
        </w:rPr>
        <w:t>Д</w:t>
      </w:r>
      <w:r>
        <w:rPr>
          <w:rFonts w:ascii="Times New Roman" w:eastAsia="Times New Roman" w:hAnsi="Times New Roman"/>
          <w:sz w:val="24"/>
          <w:szCs w:val="24"/>
        </w:rPr>
        <w:t xml:space="preserve"> за класиране на участниците и определяне на изпълнител, като ключов компонент от Договор за финансиране </w:t>
      </w:r>
      <w:r w:rsidR="00F67D89" w:rsidRPr="00F67D89">
        <w:rPr>
          <w:rFonts w:ascii="Times New Roman" w:eastAsia="Times New Roman" w:hAnsi="Times New Roman"/>
          <w:sz w:val="24"/>
          <w:szCs w:val="24"/>
        </w:rPr>
        <w:t>№ BG-RRP-2.006-0013-C01 „</w:t>
      </w:r>
      <w:proofErr w:type="spellStart"/>
      <w:r w:rsidR="00F67D89" w:rsidRPr="00F67D89">
        <w:rPr>
          <w:rFonts w:ascii="Times New Roman" w:eastAsia="Times New Roman" w:hAnsi="Times New Roman"/>
          <w:sz w:val="24"/>
          <w:szCs w:val="24"/>
        </w:rPr>
        <w:t>Embedded</w:t>
      </w:r>
      <w:proofErr w:type="spellEnd"/>
      <w:r w:rsidR="00F67D89" w:rsidRPr="00F67D8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67D89" w:rsidRPr="00F67D89">
        <w:rPr>
          <w:rFonts w:ascii="Times New Roman" w:eastAsia="Times New Roman" w:hAnsi="Times New Roman"/>
          <w:sz w:val="24"/>
          <w:szCs w:val="24"/>
        </w:rPr>
        <w:t>Blended</w:t>
      </w:r>
      <w:proofErr w:type="spellEnd"/>
      <w:r w:rsidR="00F67D89" w:rsidRPr="00F67D8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67D89" w:rsidRPr="00F67D89">
        <w:rPr>
          <w:rFonts w:ascii="Times New Roman" w:eastAsia="Times New Roman" w:hAnsi="Times New Roman"/>
          <w:sz w:val="24"/>
          <w:szCs w:val="24"/>
        </w:rPr>
        <w:t>Leadership</w:t>
      </w:r>
      <w:proofErr w:type="spellEnd"/>
      <w:r w:rsidR="00F67D89" w:rsidRPr="00F67D8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67D89" w:rsidRPr="00F67D89">
        <w:rPr>
          <w:rFonts w:ascii="Times New Roman" w:eastAsia="Times New Roman" w:hAnsi="Times New Roman"/>
          <w:sz w:val="24"/>
          <w:szCs w:val="24"/>
        </w:rPr>
        <w:t>Environment</w:t>
      </w:r>
      <w:proofErr w:type="spellEnd"/>
      <w:r w:rsidR="00F67D89">
        <w:rPr>
          <w:rFonts w:ascii="Times New Roman" w:eastAsia="Times New Roman" w:hAnsi="Times New Roman"/>
          <w:sz w:val="24"/>
          <w:szCs w:val="24"/>
        </w:rPr>
        <w:t>“</w:t>
      </w:r>
      <w:r>
        <w:rPr>
          <w:rFonts w:ascii="Times New Roman" w:eastAsia="Times New Roman" w:hAnsi="Times New Roman"/>
          <w:sz w:val="24"/>
          <w:szCs w:val="24"/>
        </w:rPr>
        <w:t xml:space="preserve"> (ДФ), се сключи настоящият договор за следното: </w:t>
      </w:r>
    </w:p>
    <w:p w14:paraId="0A5BA29A" w14:textId="505047B0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Член 1 </w:t>
      </w:r>
      <w:r w:rsidR="001A4427">
        <w:rPr>
          <w:rFonts w:ascii="Times New Roman" w:eastAsia="Times New Roman" w:hAnsi="Times New Roman"/>
          <w:b/>
          <w:sz w:val="24"/>
          <w:szCs w:val="24"/>
        </w:rPr>
        <w:t xml:space="preserve">– </w:t>
      </w:r>
      <w:r>
        <w:rPr>
          <w:rFonts w:ascii="Times New Roman" w:eastAsia="Times New Roman" w:hAnsi="Times New Roman"/>
          <w:b/>
          <w:sz w:val="24"/>
          <w:szCs w:val="24"/>
        </w:rPr>
        <w:t>Предмет на договора</w:t>
      </w:r>
    </w:p>
    <w:p w14:paraId="0A5BA29B" w14:textId="57934F05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5008B616">
        <w:rPr>
          <w:rFonts w:ascii="Times New Roman" w:eastAsia="Times New Roman" w:hAnsi="Times New Roman"/>
          <w:sz w:val="24"/>
          <w:szCs w:val="24"/>
        </w:rPr>
        <w:t>Възложителят възлага, а Изпълнителят приема, срещу възнаграждение, при условията на настоящия договор,</w:t>
      </w:r>
      <w:r w:rsidRPr="5008B61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5008B616">
        <w:rPr>
          <w:rFonts w:ascii="Times New Roman" w:eastAsia="Times New Roman" w:hAnsi="Times New Roman"/>
          <w:sz w:val="24"/>
          <w:szCs w:val="24"/>
        </w:rPr>
        <w:t>да</w:t>
      </w:r>
      <w:r w:rsidRPr="5008B61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5008B616">
        <w:rPr>
          <w:rFonts w:ascii="Times New Roman" w:eastAsia="Times New Roman" w:hAnsi="Times New Roman"/>
          <w:sz w:val="24"/>
          <w:szCs w:val="24"/>
        </w:rPr>
        <w:t>извърши услуга</w:t>
      </w:r>
      <w:r w:rsidRPr="5008B61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575560">
        <w:rPr>
          <w:rFonts w:ascii="Times New Roman" w:eastAsia="Times New Roman" w:hAnsi="Times New Roman"/>
          <w:b/>
          <w:bCs/>
          <w:sz w:val="24"/>
          <w:szCs w:val="24"/>
        </w:rPr>
        <w:t>„</w:t>
      </w:r>
      <w:bookmarkStart w:id="0" w:name="_Hlk170997678"/>
      <w:r w:rsidR="00575560" w:rsidRPr="00575560">
        <w:rPr>
          <w:rFonts w:ascii="Times New Roman" w:hAnsi="Times New Roman"/>
          <w:b/>
          <w:bCs/>
          <w:sz w:val="24"/>
          <w:szCs w:val="24"/>
        </w:rPr>
        <w:t>Предоставяне на научноизследователска и развойна дейност (НИРД) за разработване на лидерски компетентностен модел и услуги по разработване и обучение на изкуствен интелект за неговото приложение</w:t>
      </w:r>
      <w:bookmarkEnd w:id="0"/>
      <w:r w:rsidRPr="00575560">
        <w:rPr>
          <w:rFonts w:ascii="Times New Roman" w:eastAsia="Times New Roman" w:hAnsi="Times New Roman"/>
          <w:b/>
          <w:bCs/>
          <w:sz w:val="24"/>
          <w:szCs w:val="24"/>
        </w:rPr>
        <w:t>“,</w:t>
      </w:r>
      <w:r w:rsidRPr="5008B616">
        <w:rPr>
          <w:rFonts w:ascii="Times New Roman" w:eastAsia="Times New Roman" w:hAnsi="Times New Roman"/>
          <w:b/>
          <w:bCs/>
          <w:sz w:val="24"/>
          <w:szCs w:val="24"/>
        </w:rPr>
        <w:t xml:space="preserve"> Обособена позиция </w:t>
      </w:r>
      <w:r w:rsidR="67E68B75" w:rsidRPr="5008B616">
        <w:rPr>
          <w:rFonts w:ascii="Times New Roman" w:eastAsia="Times New Roman" w:hAnsi="Times New Roman"/>
          <w:b/>
          <w:bCs/>
          <w:sz w:val="24"/>
          <w:szCs w:val="24"/>
        </w:rPr>
        <w:t>2: Услуги за разработване и обучение на изкуствен интелект с параметрите на разработения по Обособена позиция 1 компетентностен модел, вкл. препоръки за действие</w:t>
      </w:r>
      <w:r w:rsidR="00DD647C" w:rsidRPr="5008B616">
        <w:rPr>
          <w:rFonts w:ascii="Times New Roman" w:eastAsia="Times New Roman" w:hAnsi="Times New Roman"/>
          <w:sz w:val="24"/>
          <w:szCs w:val="24"/>
        </w:rPr>
        <w:t>,</w:t>
      </w:r>
      <w:r w:rsidRPr="5008B61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5008B616">
        <w:rPr>
          <w:rFonts w:ascii="Times New Roman" w:eastAsia="Times New Roman" w:hAnsi="Times New Roman"/>
          <w:sz w:val="24"/>
          <w:szCs w:val="24"/>
        </w:rPr>
        <w:t>изискванията</w:t>
      </w:r>
      <w:r w:rsidR="00700126" w:rsidRPr="5008B616">
        <w:rPr>
          <w:rFonts w:ascii="Times New Roman" w:eastAsia="Times New Roman" w:hAnsi="Times New Roman"/>
          <w:sz w:val="24"/>
          <w:szCs w:val="24"/>
        </w:rPr>
        <w:t xml:space="preserve"> към която са подробно описани в</w:t>
      </w:r>
      <w:r w:rsidRPr="5008B616">
        <w:rPr>
          <w:rFonts w:ascii="Times New Roman" w:eastAsia="Times New Roman" w:hAnsi="Times New Roman"/>
          <w:sz w:val="24"/>
          <w:szCs w:val="24"/>
        </w:rPr>
        <w:t xml:space="preserve"> Поканата на Възложителя</w:t>
      </w:r>
      <w:r w:rsidR="00E5192D" w:rsidRPr="5008B616">
        <w:rPr>
          <w:rFonts w:ascii="Times New Roman" w:eastAsia="Times New Roman" w:hAnsi="Times New Roman"/>
          <w:sz w:val="24"/>
          <w:szCs w:val="24"/>
        </w:rPr>
        <w:t xml:space="preserve"> (Приложение № 1)</w:t>
      </w:r>
      <w:r w:rsidR="00322C0A" w:rsidRPr="5008B616">
        <w:rPr>
          <w:rFonts w:ascii="Times New Roman" w:eastAsia="Times New Roman" w:hAnsi="Times New Roman"/>
          <w:sz w:val="24"/>
          <w:szCs w:val="24"/>
        </w:rPr>
        <w:t>,</w:t>
      </w:r>
      <w:r w:rsidRPr="5008B616">
        <w:rPr>
          <w:rFonts w:ascii="Times New Roman" w:eastAsia="Times New Roman" w:hAnsi="Times New Roman"/>
          <w:sz w:val="24"/>
          <w:szCs w:val="24"/>
        </w:rPr>
        <w:t xml:space="preserve"> </w:t>
      </w:r>
      <w:r w:rsidR="0059239B" w:rsidRPr="5008B616">
        <w:rPr>
          <w:rFonts w:ascii="Times New Roman" w:eastAsia="Times New Roman" w:hAnsi="Times New Roman"/>
          <w:sz w:val="24"/>
          <w:szCs w:val="24"/>
        </w:rPr>
        <w:t>О</w:t>
      </w:r>
      <w:r w:rsidRPr="5008B616">
        <w:rPr>
          <w:rFonts w:ascii="Times New Roman" w:eastAsia="Times New Roman" w:hAnsi="Times New Roman"/>
          <w:sz w:val="24"/>
          <w:szCs w:val="24"/>
        </w:rPr>
        <w:t>фертата на Изпълнителя</w:t>
      </w:r>
      <w:r w:rsidR="00E5192D" w:rsidRPr="5008B616">
        <w:rPr>
          <w:rFonts w:ascii="Times New Roman" w:eastAsia="Times New Roman" w:hAnsi="Times New Roman"/>
          <w:sz w:val="24"/>
          <w:szCs w:val="24"/>
        </w:rPr>
        <w:t xml:space="preserve"> (Приложение № 3)</w:t>
      </w:r>
      <w:r w:rsidR="00322C0A" w:rsidRPr="5008B616">
        <w:rPr>
          <w:rFonts w:ascii="Times New Roman" w:eastAsia="Times New Roman" w:hAnsi="Times New Roman"/>
          <w:sz w:val="24"/>
          <w:szCs w:val="24"/>
        </w:rPr>
        <w:t xml:space="preserve"> и Техническата спецификация (Приложение № </w:t>
      </w:r>
      <w:r w:rsidR="00DB4CE5" w:rsidRPr="5008B616">
        <w:rPr>
          <w:rFonts w:ascii="Times New Roman" w:eastAsia="Times New Roman" w:hAnsi="Times New Roman"/>
          <w:sz w:val="24"/>
          <w:szCs w:val="24"/>
        </w:rPr>
        <w:t>2</w:t>
      </w:r>
      <w:r w:rsidR="00322C0A" w:rsidRPr="5008B616">
        <w:rPr>
          <w:rFonts w:ascii="Times New Roman" w:eastAsia="Times New Roman" w:hAnsi="Times New Roman"/>
          <w:sz w:val="24"/>
          <w:szCs w:val="24"/>
        </w:rPr>
        <w:t>)</w:t>
      </w:r>
      <w:r w:rsidR="00B22F25" w:rsidRPr="5008B616">
        <w:rPr>
          <w:rFonts w:ascii="Times New Roman" w:eastAsia="Times New Roman" w:hAnsi="Times New Roman"/>
          <w:sz w:val="24"/>
          <w:szCs w:val="24"/>
        </w:rPr>
        <w:t>,</w:t>
      </w:r>
      <w:r w:rsidRPr="5008B616">
        <w:rPr>
          <w:rFonts w:ascii="Times New Roman" w:eastAsia="Times New Roman" w:hAnsi="Times New Roman"/>
          <w:sz w:val="24"/>
          <w:szCs w:val="24"/>
        </w:rPr>
        <w:t xml:space="preserve"> неразделна част от настоящия Договор.</w:t>
      </w:r>
    </w:p>
    <w:p w14:paraId="0A5BA29C" w14:textId="7857B6B8" w:rsidR="00B36274" w:rsidRPr="005A0603" w:rsidRDefault="006F1FA2" w:rsidP="005A0603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A0603"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</w:t>
      </w:r>
      <w:r w:rsidR="00757233">
        <w:rPr>
          <w:rFonts w:ascii="Times New Roman" w:eastAsia="Times New Roman" w:hAnsi="Times New Roman"/>
          <w:color w:val="000000"/>
          <w:sz w:val="24"/>
          <w:szCs w:val="24"/>
        </w:rPr>
        <w:t xml:space="preserve">се задължава </w:t>
      </w:r>
      <w:r w:rsidRPr="005A0603">
        <w:rPr>
          <w:rFonts w:ascii="Times New Roman" w:eastAsia="Times New Roman" w:hAnsi="Times New Roman"/>
          <w:color w:val="000000"/>
          <w:sz w:val="24"/>
          <w:szCs w:val="24"/>
        </w:rPr>
        <w:t xml:space="preserve">да спазва точно клаузите на договора и техническите приложения </w:t>
      </w:r>
      <w:r w:rsidR="001F2A76">
        <w:rPr>
          <w:rFonts w:ascii="Times New Roman" w:eastAsia="Times New Roman" w:hAnsi="Times New Roman"/>
          <w:color w:val="000000"/>
          <w:sz w:val="24"/>
          <w:szCs w:val="24"/>
        </w:rPr>
        <w:t xml:space="preserve">и </w:t>
      </w:r>
      <w:r w:rsidR="00757233">
        <w:rPr>
          <w:rFonts w:ascii="Times New Roman" w:eastAsia="Times New Roman" w:hAnsi="Times New Roman"/>
          <w:color w:val="000000"/>
          <w:sz w:val="24"/>
          <w:szCs w:val="24"/>
        </w:rPr>
        <w:t>условия</w:t>
      </w:r>
      <w:r w:rsidR="001F2A76">
        <w:rPr>
          <w:rFonts w:ascii="Times New Roman" w:eastAsia="Times New Roman" w:hAnsi="Times New Roman"/>
          <w:color w:val="000000"/>
          <w:sz w:val="24"/>
          <w:szCs w:val="24"/>
        </w:rPr>
        <w:t xml:space="preserve">, заложени </w:t>
      </w:r>
      <w:r w:rsidRPr="005A0603">
        <w:rPr>
          <w:rFonts w:ascii="Times New Roman" w:eastAsia="Times New Roman" w:hAnsi="Times New Roman"/>
          <w:color w:val="000000"/>
          <w:sz w:val="24"/>
          <w:szCs w:val="24"/>
        </w:rPr>
        <w:t>в документацията</w:t>
      </w:r>
      <w:r w:rsidR="00757233">
        <w:rPr>
          <w:rFonts w:ascii="Times New Roman" w:eastAsia="Times New Roman" w:hAnsi="Times New Roman"/>
          <w:color w:val="000000"/>
          <w:sz w:val="24"/>
          <w:szCs w:val="24"/>
        </w:rPr>
        <w:t>, вкл</w:t>
      </w:r>
      <w:r w:rsidR="00270839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757233">
        <w:rPr>
          <w:rFonts w:ascii="Times New Roman" w:eastAsia="Times New Roman" w:hAnsi="Times New Roman"/>
          <w:color w:val="000000"/>
          <w:sz w:val="24"/>
          <w:szCs w:val="24"/>
        </w:rPr>
        <w:t>предвидени гаранционни срокове</w:t>
      </w:r>
      <w:r w:rsidR="00270839">
        <w:rPr>
          <w:rFonts w:ascii="Times New Roman" w:eastAsia="Times New Roman" w:hAnsi="Times New Roman"/>
          <w:color w:val="000000"/>
          <w:sz w:val="24"/>
          <w:szCs w:val="24"/>
        </w:rPr>
        <w:t>, условия за нанасяне на корекции и др.</w:t>
      </w:r>
    </w:p>
    <w:p w14:paraId="0A5BA29E" w14:textId="17A2A62C" w:rsidR="00B36274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Член 2</w:t>
      </w:r>
      <w:r w:rsidR="001A4427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</w:rPr>
        <w:t>Срок</w:t>
      </w:r>
    </w:p>
    <w:p w14:paraId="4524DF26" w14:textId="77777777" w:rsidR="009E2551" w:rsidRDefault="006F1FA2" w:rsidP="005716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Настоящият договор влиза в сила от датата на подписване </w:t>
      </w:r>
      <w:r w:rsidR="002F3D4D">
        <w:rPr>
          <w:rFonts w:ascii="Times New Roman" w:eastAsia="Times New Roman" w:hAnsi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последната страна, подписала договора</w:t>
      </w:r>
      <w:r w:rsidR="00E06B3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2F33493E" w14:textId="77777777" w:rsidR="00F3676F" w:rsidRPr="00F3676F" w:rsidRDefault="00F3676F" w:rsidP="00F3676F">
      <w:pPr>
        <w:rPr>
          <w:rFonts w:ascii="Times New Roman" w:eastAsia="Times New Roman" w:hAnsi="Times New Roman"/>
          <w:sz w:val="24"/>
          <w:szCs w:val="24"/>
        </w:rPr>
      </w:pPr>
    </w:p>
    <w:p w14:paraId="1C26234D" w14:textId="77777777" w:rsidR="00F3676F" w:rsidRPr="00F3676F" w:rsidRDefault="00F3676F" w:rsidP="00F3676F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14:paraId="3BD18173" w14:textId="2BFEC51F" w:rsidR="009E2551" w:rsidRDefault="00E70E14" w:rsidP="005716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70E14">
        <w:rPr>
          <w:rFonts w:ascii="Times New Roman" w:eastAsia="Times New Roman" w:hAnsi="Times New Roman"/>
          <w:color w:val="000000"/>
          <w:sz w:val="24"/>
          <w:szCs w:val="24"/>
        </w:rPr>
        <w:t xml:space="preserve">Общият срок </w:t>
      </w:r>
      <w:r w:rsidR="00E06B36">
        <w:rPr>
          <w:rFonts w:ascii="Times New Roman" w:eastAsia="Times New Roman" w:hAnsi="Times New Roman"/>
          <w:color w:val="000000"/>
          <w:sz w:val="24"/>
          <w:szCs w:val="24"/>
        </w:rPr>
        <w:t>за изпълнение на услугите е ……………….. месеца,</w:t>
      </w:r>
      <w:r w:rsidR="009E2551">
        <w:rPr>
          <w:rFonts w:ascii="Times New Roman" w:eastAsia="Times New Roman" w:hAnsi="Times New Roman"/>
          <w:color w:val="000000"/>
          <w:sz w:val="24"/>
          <w:szCs w:val="24"/>
        </w:rPr>
        <w:t xml:space="preserve"> след влизане на договора в сила.</w:t>
      </w:r>
      <w:r w:rsidR="00E06B36">
        <w:rPr>
          <w:rFonts w:ascii="Times New Roman" w:eastAsia="Times New Roman" w:hAnsi="Times New Roman"/>
          <w:color w:val="000000"/>
          <w:sz w:val="24"/>
          <w:szCs w:val="24"/>
        </w:rPr>
        <w:t xml:space="preserve"> съобразно предложеното в </w:t>
      </w:r>
      <w:r w:rsidR="00E06B36">
        <w:rPr>
          <w:rFonts w:ascii="Times New Roman" w:eastAsia="Times New Roman" w:hAnsi="Times New Roman"/>
          <w:sz w:val="24"/>
          <w:szCs w:val="24"/>
        </w:rPr>
        <w:t>Офертата на Изпълнителя (Приложение № 3)</w:t>
      </w:r>
      <w:r w:rsidR="00DA30A9" w:rsidRPr="00FA3E22">
        <w:rPr>
          <w:rFonts w:ascii="Times New Roman" w:eastAsia="Times New Roman" w:hAnsi="Times New Roman"/>
          <w:color w:val="000000"/>
          <w:sz w:val="24"/>
          <w:szCs w:val="24"/>
        </w:rPr>
        <w:t>, но не по-късно от крайния</w:t>
      </w:r>
      <w:r w:rsidR="00C8402A" w:rsidRPr="00FA3E22">
        <w:rPr>
          <w:rFonts w:ascii="Times New Roman" w:eastAsia="Times New Roman" w:hAnsi="Times New Roman"/>
          <w:color w:val="000000"/>
          <w:sz w:val="24"/>
          <w:szCs w:val="24"/>
        </w:rPr>
        <w:t xml:space="preserve"> срок </w:t>
      </w:r>
      <w:r w:rsidR="00DA30A9" w:rsidRPr="00FA3E22">
        <w:rPr>
          <w:rFonts w:ascii="Times New Roman" w:eastAsia="Times New Roman" w:hAnsi="Times New Roman"/>
          <w:color w:val="000000"/>
          <w:sz w:val="24"/>
          <w:szCs w:val="24"/>
        </w:rPr>
        <w:t>з</w:t>
      </w:r>
      <w:r w:rsidR="00C8402A" w:rsidRPr="00FA3E22">
        <w:rPr>
          <w:rFonts w:ascii="Times New Roman" w:eastAsia="Times New Roman" w:hAnsi="Times New Roman"/>
          <w:color w:val="000000"/>
          <w:sz w:val="24"/>
          <w:szCs w:val="24"/>
        </w:rPr>
        <w:t>а изпълнение на ДФ – 12.0</w:t>
      </w:r>
      <w:r w:rsidR="00B05FF7"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="00C8402A" w:rsidRPr="00FA3E22">
        <w:rPr>
          <w:rFonts w:ascii="Times New Roman" w:eastAsia="Times New Roman" w:hAnsi="Times New Roman"/>
          <w:color w:val="000000"/>
          <w:sz w:val="24"/>
          <w:szCs w:val="24"/>
        </w:rPr>
        <w:t>.202</w:t>
      </w:r>
      <w:r w:rsidR="00B05FF7">
        <w:rPr>
          <w:rFonts w:ascii="Times New Roman" w:eastAsia="Times New Roman" w:hAnsi="Times New Roman"/>
          <w:color w:val="000000"/>
          <w:sz w:val="24"/>
          <w:szCs w:val="24"/>
        </w:rPr>
        <w:t>6</w:t>
      </w:r>
      <w:r w:rsidR="00C8402A" w:rsidRPr="00FA3E22">
        <w:rPr>
          <w:rFonts w:ascii="Times New Roman" w:eastAsia="Times New Roman" w:hAnsi="Times New Roman"/>
          <w:color w:val="000000"/>
          <w:sz w:val="24"/>
          <w:szCs w:val="24"/>
        </w:rPr>
        <w:t xml:space="preserve"> г.</w:t>
      </w:r>
    </w:p>
    <w:p w14:paraId="0A5BA29F" w14:textId="175BE79F" w:rsidR="00B36274" w:rsidRPr="00FA3E22" w:rsidRDefault="00E70E14" w:rsidP="005716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Сроковете за изпълнение на </w:t>
      </w:r>
      <w:r w:rsidR="00C30989">
        <w:rPr>
          <w:rFonts w:ascii="Times New Roman" w:eastAsia="Times New Roman" w:hAnsi="Times New Roman"/>
          <w:color w:val="000000"/>
          <w:sz w:val="24"/>
          <w:szCs w:val="24"/>
        </w:rPr>
        <w:t xml:space="preserve">всяка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конкретн</w:t>
      </w:r>
      <w:r w:rsidR="00C30989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услуг</w:t>
      </w:r>
      <w:r w:rsidR="00C30989">
        <w:rPr>
          <w:rFonts w:ascii="Times New Roman" w:eastAsia="Times New Roman" w:hAnsi="Times New Roman"/>
          <w:color w:val="000000"/>
          <w:sz w:val="24"/>
          <w:szCs w:val="24"/>
        </w:rPr>
        <w:t>а по обособената позиция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са подробно описани в </w:t>
      </w:r>
      <w:r w:rsidR="00FD5006">
        <w:rPr>
          <w:rFonts w:ascii="Times New Roman" w:eastAsia="Times New Roman" w:hAnsi="Times New Roman"/>
          <w:sz w:val="24"/>
          <w:szCs w:val="24"/>
        </w:rPr>
        <w:t>Офертата на Изпълнителя (Приложение № 3) и Техническата спецификация (Приложение № 2).</w:t>
      </w:r>
    </w:p>
    <w:p w14:paraId="0A5BA2A0" w14:textId="49303D2B" w:rsidR="00B36274" w:rsidRPr="000A58F6" w:rsidRDefault="006F1FA2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A58F6">
        <w:rPr>
          <w:rFonts w:ascii="Times New Roman" w:eastAsia="Times New Roman" w:hAnsi="Times New Roman"/>
          <w:b/>
          <w:sz w:val="24"/>
          <w:szCs w:val="24"/>
        </w:rPr>
        <w:t>Член 3</w:t>
      </w:r>
      <w:r w:rsidR="001A4427" w:rsidRPr="000A58F6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 w:rsidRPr="000A58F6">
        <w:rPr>
          <w:rFonts w:ascii="Times New Roman" w:eastAsia="Times New Roman" w:hAnsi="Times New Roman"/>
          <w:b/>
          <w:sz w:val="24"/>
          <w:szCs w:val="24"/>
        </w:rPr>
        <w:t>Цена и начин на плащане</w:t>
      </w:r>
    </w:p>
    <w:p w14:paraId="0A5BA2A1" w14:textId="19903356" w:rsidR="00B36274" w:rsidRPr="000F6AE6" w:rsidRDefault="009E0D6A" w:rsidP="005716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19B4">
        <w:rPr>
          <w:rFonts w:ascii="Times New Roman" w:eastAsia="Times New Roman" w:hAnsi="Times New Roman"/>
          <w:color w:val="000000"/>
          <w:sz w:val="24"/>
          <w:szCs w:val="24"/>
        </w:rPr>
        <w:t>Възложителят се задължава да заплати на Изпълнителя за у</w:t>
      </w:r>
      <w:r w:rsidR="006F1FA2" w:rsidRPr="00F319B4">
        <w:rPr>
          <w:rFonts w:ascii="Times New Roman" w:eastAsia="Times New Roman" w:hAnsi="Times New Roman"/>
          <w:color w:val="000000"/>
          <w:sz w:val="24"/>
          <w:szCs w:val="24"/>
        </w:rPr>
        <w:t>слугите, предмет на договора</w:t>
      </w:r>
      <w:r w:rsidRPr="00F319B4">
        <w:rPr>
          <w:rFonts w:ascii="Times New Roman" w:eastAsia="Times New Roman" w:hAnsi="Times New Roman"/>
          <w:color w:val="000000"/>
          <w:sz w:val="24"/>
          <w:szCs w:val="24"/>
        </w:rPr>
        <w:t>, цена в размер на …………………………</w:t>
      </w:r>
      <w:r w:rsidR="000A58F6" w:rsidRPr="00F319B4">
        <w:rPr>
          <w:rFonts w:ascii="Times New Roman" w:eastAsia="Times New Roman" w:hAnsi="Times New Roman"/>
          <w:color w:val="000000"/>
          <w:sz w:val="24"/>
          <w:szCs w:val="24"/>
        </w:rPr>
        <w:t xml:space="preserve"> (……………………) лв., </w:t>
      </w:r>
      <w:r w:rsidR="00A016DC" w:rsidRPr="00F319B4">
        <w:rPr>
          <w:rFonts w:ascii="Times New Roman" w:eastAsia="Times New Roman" w:hAnsi="Times New Roman"/>
          <w:color w:val="000000"/>
          <w:sz w:val="24"/>
          <w:szCs w:val="24"/>
        </w:rPr>
        <w:t>съобразно</w:t>
      </w:r>
      <w:r w:rsidR="003A3C8D" w:rsidRPr="00F319B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0A58F6" w:rsidRPr="000F6AE6">
        <w:rPr>
          <w:rFonts w:ascii="Times New Roman" w:eastAsia="Times New Roman" w:hAnsi="Times New Roman"/>
          <w:color w:val="000000"/>
          <w:sz w:val="24"/>
          <w:szCs w:val="24"/>
        </w:rPr>
        <w:t xml:space="preserve">предложеното в </w:t>
      </w:r>
      <w:r w:rsidR="000A58F6" w:rsidRPr="000F6AE6">
        <w:rPr>
          <w:rFonts w:ascii="Times New Roman" w:eastAsia="Times New Roman" w:hAnsi="Times New Roman"/>
          <w:sz w:val="24"/>
          <w:szCs w:val="24"/>
        </w:rPr>
        <w:t>Офертата на Изпълнителя (Приложение № 3)</w:t>
      </w:r>
      <w:r w:rsidR="006F1FA2" w:rsidRPr="000F6AE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3E16152" w14:textId="7726E3F9" w:rsidR="0018525C" w:rsidRPr="000F6AE6" w:rsidRDefault="0018525C" w:rsidP="005716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1" w:name="_Hlk175042495"/>
      <w:r w:rsidRPr="000F6AE6">
        <w:rPr>
          <w:rFonts w:ascii="Times New Roman" w:eastAsia="Times New Roman" w:hAnsi="Times New Roman"/>
          <w:color w:val="000000"/>
          <w:sz w:val="24"/>
          <w:szCs w:val="24"/>
        </w:rPr>
        <w:t xml:space="preserve">Плащанията по договора ще бъдат две междинни плащания, всяко от които в размер 45% от стойността на договора и едно финално плащане в размер 10% от стойността на договора съобразно предложеното в </w:t>
      </w:r>
      <w:r w:rsidRPr="000F6AE6">
        <w:rPr>
          <w:rFonts w:ascii="Times New Roman" w:eastAsia="Times New Roman" w:hAnsi="Times New Roman"/>
          <w:sz w:val="24"/>
          <w:szCs w:val="24"/>
        </w:rPr>
        <w:t>Офертата на Изпълнителя (Приложение № 3)</w:t>
      </w:r>
      <w:r w:rsidR="000F6AE6" w:rsidRPr="000F6AE6">
        <w:rPr>
          <w:rFonts w:ascii="Times New Roman" w:eastAsia="Times New Roman" w:hAnsi="Times New Roman"/>
          <w:sz w:val="24"/>
          <w:szCs w:val="24"/>
        </w:rPr>
        <w:t xml:space="preserve"> и заложеното</w:t>
      </w:r>
      <w:r w:rsidRPr="000F6AE6">
        <w:rPr>
          <w:rFonts w:ascii="Times New Roman" w:eastAsia="Times New Roman" w:hAnsi="Times New Roman"/>
          <w:sz w:val="24"/>
          <w:szCs w:val="24"/>
        </w:rPr>
        <w:t xml:space="preserve"> в Поканата на Възложителя (Приложение № 1) за настоящата обособена позиция. Първото междинно плащане се извършва след изпълнение на етап 1 на услугите, а второто след изпълнение на етап 2 на услугите.</w:t>
      </w:r>
    </w:p>
    <w:bookmarkEnd w:id="1"/>
    <w:p w14:paraId="0A5BA2A3" w14:textId="0B081406" w:rsidR="00B36274" w:rsidRPr="000F6AE6" w:rsidRDefault="006F1FA2" w:rsidP="005716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55CEF">
        <w:rPr>
          <w:rFonts w:ascii="Times New Roman" w:eastAsia="Times New Roman" w:hAnsi="Times New Roman"/>
          <w:color w:val="000000"/>
          <w:sz w:val="24"/>
          <w:szCs w:val="24"/>
        </w:rPr>
        <w:t>Плащанията се извършват по банков път</w:t>
      </w:r>
      <w:r w:rsidR="00A5193C" w:rsidRPr="00255CEF">
        <w:rPr>
          <w:rFonts w:ascii="Times New Roman" w:eastAsia="Times New Roman" w:hAnsi="Times New Roman"/>
          <w:color w:val="000000"/>
          <w:sz w:val="24"/>
          <w:szCs w:val="24"/>
        </w:rPr>
        <w:t xml:space="preserve">, по долупосочената банкова сметка на Изпълнителя, в срок от 60 дни от </w:t>
      </w:r>
      <w:r w:rsidR="000F6AE6" w:rsidRPr="00255CEF">
        <w:rPr>
          <w:rFonts w:ascii="Times New Roman" w:eastAsia="Times New Roman" w:hAnsi="Times New Roman"/>
          <w:color w:val="000000"/>
          <w:sz w:val="24"/>
          <w:szCs w:val="24"/>
        </w:rPr>
        <w:t>получаване</w:t>
      </w:r>
      <w:r w:rsidR="00A5193C" w:rsidRPr="00255CEF">
        <w:rPr>
          <w:rFonts w:ascii="Times New Roman" w:eastAsia="Times New Roman" w:hAnsi="Times New Roman"/>
          <w:color w:val="000000"/>
          <w:sz w:val="24"/>
          <w:szCs w:val="24"/>
        </w:rPr>
        <w:t xml:space="preserve"> на валидна фактура с всички необходими реквизити, като </w:t>
      </w:r>
      <w:r w:rsidR="00632FBE" w:rsidRPr="00255CEF">
        <w:rPr>
          <w:rFonts w:ascii="Times New Roman" w:eastAsia="Times New Roman" w:hAnsi="Times New Roman"/>
          <w:color w:val="000000"/>
          <w:sz w:val="24"/>
          <w:szCs w:val="24"/>
        </w:rPr>
        <w:t>за извършване на</w:t>
      </w:r>
      <w:r w:rsidR="00A5193C" w:rsidRPr="00255CEF">
        <w:rPr>
          <w:rFonts w:ascii="Times New Roman" w:eastAsia="Times New Roman" w:hAnsi="Times New Roman"/>
          <w:color w:val="000000"/>
          <w:sz w:val="24"/>
          <w:szCs w:val="24"/>
        </w:rPr>
        <w:t xml:space="preserve"> междинно плащане е необходим</w:t>
      </w:r>
      <w:r w:rsidR="00632FBE" w:rsidRPr="00255CEF">
        <w:rPr>
          <w:rFonts w:ascii="Times New Roman" w:eastAsia="Times New Roman" w:hAnsi="Times New Roman"/>
          <w:color w:val="000000"/>
          <w:sz w:val="24"/>
          <w:szCs w:val="24"/>
        </w:rPr>
        <w:t xml:space="preserve">о </w:t>
      </w:r>
      <w:r w:rsidR="00B27DF5" w:rsidRPr="00255CEF">
        <w:rPr>
          <w:rFonts w:ascii="Times New Roman" w:eastAsia="Times New Roman" w:hAnsi="Times New Roman"/>
          <w:color w:val="000000"/>
          <w:sz w:val="24"/>
          <w:szCs w:val="24"/>
        </w:rPr>
        <w:t>наличие на надлежно съставен</w:t>
      </w:r>
      <w:r w:rsidR="00A5193C" w:rsidRPr="00255CEF">
        <w:rPr>
          <w:rFonts w:ascii="Times New Roman" w:eastAsia="Times New Roman" w:hAnsi="Times New Roman"/>
          <w:color w:val="000000"/>
          <w:sz w:val="24"/>
          <w:szCs w:val="24"/>
        </w:rPr>
        <w:t xml:space="preserve"> двустранно подписан междинен прием</w:t>
      </w:r>
      <w:r w:rsidR="00B27DF5" w:rsidRPr="00255CEF">
        <w:rPr>
          <w:rFonts w:ascii="Times New Roman" w:eastAsia="Times New Roman" w:hAnsi="Times New Roman"/>
          <w:color w:val="000000"/>
          <w:sz w:val="24"/>
          <w:szCs w:val="24"/>
        </w:rPr>
        <w:t>н</w:t>
      </w:r>
      <w:r w:rsidR="00A5193C" w:rsidRPr="00255CEF">
        <w:rPr>
          <w:rFonts w:ascii="Times New Roman" w:eastAsia="Times New Roman" w:hAnsi="Times New Roman"/>
          <w:color w:val="000000"/>
          <w:sz w:val="24"/>
          <w:szCs w:val="24"/>
        </w:rPr>
        <w:t xml:space="preserve">о-предавателен протокол, а за </w:t>
      </w:r>
      <w:r w:rsidR="00B27DF5" w:rsidRPr="00255CEF">
        <w:rPr>
          <w:rFonts w:ascii="Times New Roman" w:eastAsia="Times New Roman" w:hAnsi="Times New Roman"/>
          <w:color w:val="000000"/>
          <w:sz w:val="24"/>
          <w:szCs w:val="24"/>
        </w:rPr>
        <w:t xml:space="preserve">извършване на </w:t>
      </w:r>
      <w:r w:rsidR="00A5193C" w:rsidRPr="00255CEF">
        <w:rPr>
          <w:rFonts w:ascii="Times New Roman" w:eastAsia="Times New Roman" w:hAnsi="Times New Roman"/>
          <w:color w:val="000000"/>
          <w:sz w:val="24"/>
          <w:szCs w:val="24"/>
        </w:rPr>
        <w:t>финално</w:t>
      </w:r>
      <w:r w:rsidR="00A5193C" w:rsidRPr="000F6AE6">
        <w:rPr>
          <w:rFonts w:ascii="Times New Roman" w:eastAsia="Times New Roman" w:hAnsi="Times New Roman"/>
          <w:color w:val="000000"/>
          <w:sz w:val="24"/>
          <w:szCs w:val="24"/>
        </w:rPr>
        <w:t xml:space="preserve"> плащане е необходимо наличие на</w:t>
      </w:r>
      <w:r w:rsidR="000027B6" w:rsidRPr="000F6AE6">
        <w:rPr>
          <w:rFonts w:ascii="Times New Roman" w:eastAsia="Times New Roman" w:hAnsi="Times New Roman"/>
          <w:color w:val="000000"/>
          <w:sz w:val="24"/>
          <w:szCs w:val="24"/>
        </w:rPr>
        <w:t xml:space="preserve"> надлежно съставен</w:t>
      </w:r>
      <w:r w:rsidR="00A5193C" w:rsidRPr="000F6AE6">
        <w:rPr>
          <w:rFonts w:ascii="Times New Roman" w:eastAsia="Times New Roman" w:hAnsi="Times New Roman"/>
          <w:color w:val="000000"/>
          <w:sz w:val="24"/>
          <w:szCs w:val="24"/>
        </w:rPr>
        <w:t xml:space="preserve"> двустранно подписан финален прием</w:t>
      </w:r>
      <w:r w:rsidR="000027B6" w:rsidRPr="000F6AE6">
        <w:rPr>
          <w:rFonts w:ascii="Times New Roman" w:eastAsia="Times New Roman" w:hAnsi="Times New Roman"/>
          <w:color w:val="000000"/>
          <w:sz w:val="24"/>
          <w:szCs w:val="24"/>
        </w:rPr>
        <w:t>н</w:t>
      </w:r>
      <w:r w:rsidR="00A5193C" w:rsidRPr="000F6AE6">
        <w:rPr>
          <w:rFonts w:ascii="Times New Roman" w:eastAsia="Times New Roman" w:hAnsi="Times New Roman"/>
          <w:color w:val="000000"/>
          <w:sz w:val="24"/>
          <w:szCs w:val="24"/>
        </w:rPr>
        <w:t>о-предавателен протокол</w:t>
      </w:r>
      <w:r w:rsidR="005C1D01" w:rsidRPr="000F6AE6">
        <w:rPr>
          <w:rFonts w:ascii="Times New Roman" w:eastAsia="Times New Roman" w:hAnsi="Times New Roman"/>
          <w:color w:val="000000"/>
          <w:sz w:val="24"/>
          <w:szCs w:val="24"/>
        </w:rPr>
        <w:t xml:space="preserve">, изготвени по реда </w:t>
      </w:r>
      <w:r w:rsidR="0087785A" w:rsidRPr="000F6AE6">
        <w:rPr>
          <w:rFonts w:ascii="Times New Roman" w:eastAsia="Times New Roman" w:hAnsi="Times New Roman"/>
          <w:color w:val="000000"/>
          <w:sz w:val="24"/>
          <w:szCs w:val="24"/>
        </w:rPr>
        <w:t xml:space="preserve">и при условията </w:t>
      </w:r>
      <w:r w:rsidR="005C1D01" w:rsidRPr="000F6AE6">
        <w:rPr>
          <w:rFonts w:ascii="Times New Roman" w:eastAsia="Times New Roman" w:hAnsi="Times New Roman"/>
          <w:color w:val="000000"/>
          <w:sz w:val="24"/>
          <w:szCs w:val="24"/>
        </w:rPr>
        <w:t xml:space="preserve">на чл. </w:t>
      </w:r>
      <w:r w:rsidR="006654A3">
        <w:rPr>
          <w:rFonts w:ascii="Times New Roman" w:eastAsia="Times New Roman" w:hAnsi="Times New Roman"/>
          <w:color w:val="000000"/>
          <w:sz w:val="24"/>
          <w:szCs w:val="24"/>
        </w:rPr>
        <w:t>8</w:t>
      </w:r>
      <w:r w:rsidR="005C1D01" w:rsidRPr="000F6AE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1B6B4DE0" w14:textId="77777777" w:rsidR="003B059E" w:rsidRDefault="006F1FA2" w:rsidP="00323F73">
      <w:pPr>
        <w:spacing w:before="120" w:after="0" w:line="240" w:lineRule="auto"/>
        <w:ind w:left="340"/>
        <w:rPr>
          <w:rFonts w:ascii="Times New Roman" w:eastAsia="Times New Roman" w:hAnsi="Times New Roman"/>
          <w:b/>
          <w:sz w:val="24"/>
          <w:szCs w:val="24"/>
        </w:rPr>
      </w:pPr>
      <w:r w:rsidRPr="009A31C7">
        <w:rPr>
          <w:rFonts w:ascii="Times New Roman" w:eastAsia="Times New Roman" w:hAnsi="Times New Roman"/>
          <w:b/>
          <w:sz w:val="24"/>
          <w:szCs w:val="24"/>
        </w:rPr>
        <w:t>BIC: ………..</w:t>
      </w:r>
    </w:p>
    <w:p w14:paraId="0A5BA2A4" w14:textId="22FB3D4C" w:rsidR="00B36274" w:rsidRPr="009A31C7" w:rsidRDefault="006F1FA2" w:rsidP="00323F73">
      <w:pPr>
        <w:spacing w:before="120" w:after="0" w:line="240" w:lineRule="auto"/>
        <w:ind w:left="340"/>
        <w:rPr>
          <w:rFonts w:ascii="Times New Roman" w:eastAsia="Times New Roman" w:hAnsi="Times New Roman"/>
          <w:b/>
          <w:sz w:val="24"/>
          <w:szCs w:val="24"/>
        </w:rPr>
      </w:pPr>
      <w:r w:rsidRPr="009A31C7">
        <w:rPr>
          <w:rFonts w:ascii="Times New Roman" w:eastAsia="Times New Roman" w:hAnsi="Times New Roman"/>
          <w:b/>
          <w:sz w:val="24"/>
          <w:szCs w:val="24"/>
        </w:rPr>
        <w:t>IBAN: ………….</w:t>
      </w:r>
    </w:p>
    <w:p w14:paraId="0A5BA2A5" w14:textId="77777777" w:rsidR="00B36274" w:rsidRPr="00AD7F12" w:rsidRDefault="006F1FA2" w:rsidP="00323F73">
      <w:pPr>
        <w:spacing w:before="120" w:after="0" w:line="240" w:lineRule="auto"/>
        <w:ind w:left="340"/>
        <w:rPr>
          <w:rFonts w:ascii="Times New Roman" w:eastAsia="Times New Roman" w:hAnsi="Times New Roman"/>
          <w:b/>
          <w:sz w:val="24"/>
          <w:szCs w:val="24"/>
          <w:lang w:val="en-US"/>
        </w:rPr>
      </w:pPr>
      <w:r w:rsidRPr="009A31C7">
        <w:rPr>
          <w:rFonts w:ascii="Times New Roman" w:eastAsia="Times New Roman" w:hAnsi="Times New Roman"/>
          <w:b/>
          <w:sz w:val="24"/>
          <w:szCs w:val="24"/>
        </w:rPr>
        <w:t xml:space="preserve">Банка: ……………… </w:t>
      </w:r>
    </w:p>
    <w:p w14:paraId="06D8B96E" w14:textId="3F8F3FC9" w:rsidR="00107DF8" w:rsidRPr="009A31C7" w:rsidRDefault="00107DF8" w:rsidP="00323F73">
      <w:pPr>
        <w:spacing w:before="120" w:after="0" w:line="240" w:lineRule="auto"/>
        <w:ind w:left="340"/>
        <w:rPr>
          <w:rFonts w:ascii="Times New Roman" w:eastAsia="Times New Roman" w:hAnsi="Times New Roman"/>
          <w:b/>
          <w:sz w:val="24"/>
          <w:szCs w:val="24"/>
        </w:rPr>
      </w:pPr>
      <w:r w:rsidRPr="009A31C7">
        <w:rPr>
          <w:rFonts w:ascii="Times New Roman" w:eastAsia="Times New Roman" w:hAnsi="Times New Roman"/>
          <w:b/>
          <w:sz w:val="24"/>
          <w:szCs w:val="24"/>
        </w:rPr>
        <w:t>Титуляр: ………………</w:t>
      </w:r>
    </w:p>
    <w:p w14:paraId="0A5BA2A6" w14:textId="11DF280E" w:rsidR="00B36274" w:rsidRDefault="006F1FA2" w:rsidP="005716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издава и предоставя надлежни финансово-отчетни документи на Възложителя, включващи фактури за плащанията по настоящия договор и приемно-предавателни протоколи за услугите, съгласно финансовите изисквания на Проекта и нормативните документи, които са приложими към Проекта. При промяна в изискванията относно отчетната документация или допълнителни инструкции от страна на </w:t>
      </w:r>
      <w:r>
        <w:rPr>
          <w:rFonts w:ascii="Times New Roman" w:eastAsia="Times New Roman" w:hAnsi="Times New Roman"/>
          <w:sz w:val="24"/>
          <w:szCs w:val="24"/>
        </w:rPr>
        <w:t xml:space="preserve">Структурата за наблюдение и докладване (СНД)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/>
          <w:sz w:val="24"/>
          <w:szCs w:val="24"/>
        </w:rPr>
        <w:t>Националния план за възстановяване и устойчивост (НПВУ)</w:t>
      </w:r>
      <w:r>
        <w:rPr>
          <w:rFonts w:ascii="Times New Roman" w:eastAsia="Times New Roman" w:hAnsi="Times New Roman"/>
          <w:color w:val="000000"/>
          <w:sz w:val="24"/>
          <w:szCs w:val="24"/>
        </w:rPr>
        <w:t>, Изпълнителят е длъжен да се съобраз</w:t>
      </w:r>
      <w:r w:rsidRPr="000A1F70">
        <w:rPr>
          <w:rFonts w:ascii="Times New Roman" w:eastAsia="Times New Roman" w:hAnsi="Times New Roman"/>
          <w:color w:val="000000"/>
          <w:sz w:val="24"/>
          <w:szCs w:val="24"/>
        </w:rPr>
        <w:t xml:space="preserve">и с тях, ако е своевременно уведомен от Възложителя. </w:t>
      </w:r>
      <w:r w:rsidRPr="000A1F70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Към момента на подписване на договора </w:t>
      </w:r>
      <w:r w:rsidRPr="000A1F70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lastRenderedPageBreak/>
        <w:t>изискването е за плащанията да се издават фактури, в които задължително се посочва, че разходът се извършва по проект BG-RRP-2.006-00</w:t>
      </w:r>
      <w:r w:rsidR="00DB52C6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13</w:t>
      </w:r>
      <w:r w:rsidRPr="000A1F70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-C01</w:t>
      </w:r>
      <w:r w:rsidRPr="000A1F70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</w:rPr>
        <w:t>Фактурите следва ясно и недвусмислено да посочват единичният и общ разход както и дължимият ДДС на отделен ред.</w:t>
      </w:r>
    </w:p>
    <w:p w14:paraId="0A5BA2A7" w14:textId="7E238C77" w:rsidR="00B36274" w:rsidRDefault="006F1FA2" w:rsidP="005716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Възложителят има право да откаже съответното плащане на Изпълнителя, ако последният не предостави изискваните документи</w:t>
      </w:r>
      <w:r w:rsidR="003C3D28">
        <w:rPr>
          <w:rFonts w:ascii="Times New Roman" w:eastAsia="Times New Roman" w:hAnsi="Times New Roman"/>
          <w:color w:val="000000"/>
          <w:sz w:val="24"/>
          <w:szCs w:val="24"/>
        </w:rPr>
        <w:t xml:space="preserve"> или последните не са с посоченото задължително съдържание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A5BA2A8" w14:textId="294B1DE7" w:rsidR="00B36274" w:rsidRDefault="006F1FA2" w:rsidP="005716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Изпълнителят е длъжен да води </w:t>
      </w:r>
      <w:r w:rsidRPr="00DE5BAC">
        <w:rPr>
          <w:rFonts w:ascii="Times New Roman" w:eastAsia="Times New Roman" w:hAnsi="Times New Roman"/>
          <w:color w:val="000000"/>
          <w:sz w:val="24"/>
          <w:szCs w:val="24"/>
        </w:rPr>
        <w:t>редовна и точна документация, отразяващ</w:t>
      </w:r>
      <w:r w:rsidR="00DE5BAC" w:rsidRPr="00DE5BAC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DE5BAC">
        <w:rPr>
          <w:rFonts w:ascii="Times New Roman" w:eastAsia="Times New Roman" w:hAnsi="Times New Roman"/>
          <w:color w:val="000000"/>
          <w:sz w:val="24"/>
          <w:szCs w:val="24"/>
        </w:rPr>
        <w:t xml:space="preserve"> изпълнението на </w:t>
      </w:r>
      <w:r w:rsidR="00DE5BAC" w:rsidRPr="00DE5BAC">
        <w:rPr>
          <w:rFonts w:ascii="Times New Roman" w:eastAsia="Times New Roman" w:hAnsi="Times New Roman"/>
          <w:color w:val="000000"/>
          <w:sz w:val="24"/>
          <w:szCs w:val="24"/>
        </w:rPr>
        <w:t>услугите</w:t>
      </w:r>
      <w:r w:rsidRPr="00DE5BAC">
        <w:rPr>
          <w:rFonts w:ascii="Times New Roman" w:eastAsia="Times New Roman" w:hAnsi="Times New Roman"/>
          <w:color w:val="000000"/>
          <w:sz w:val="24"/>
          <w:szCs w:val="24"/>
        </w:rPr>
        <w:t>, включващ</w:t>
      </w:r>
      <w:r w:rsidR="00DE5BAC" w:rsidRPr="00DE5BAC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DE5BAC">
        <w:rPr>
          <w:rFonts w:ascii="Times New Roman" w:eastAsia="Times New Roman" w:hAnsi="Times New Roman"/>
          <w:color w:val="000000"/>
          <w:sz w:val="24"/>
          <w:szCs w:val="24"/>
        </w:rPr>
        <w:t xml:space="preserve"> счетоводно отразяване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на издадените фактури и получените плащания, като използва подходяща счетоводна система при спазване на изискванията на националното законодателство. Счетоводните документи и записи, свързани с настоящия договор, следва да подлежат на ясно идентифициране и проверка.</w:t>
      </w:r>
    </w:p>
    <w:p w14:paraId="0A5BA2A9" w14:textId="4650D4AB" w:rsidR="00B36274" w:rsidRDefault="006F1FA2" w:rsidP="005716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Във връзка с поетите ангажименти от страна на Възложителя по Проекта пред СНД, Изпълнителят се задължава да допуска органите</w:t>
      </w:r>
      <w:r w:rsidR="002127DF">
        <w:rPr>
          <w:rFonts w:ascii="Times New Roman" w:eastAsia="Times New Roman" w:hAnsi="Times New Roman"/>
          <w:color w:val="000000"/>
          <w:sz w:val="24"/>
          <w:szCs w:val="24"/>
        </w:rPr>
        <w:t>, осъществяващи надзор и контрол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 Проекта, националните одитиращи органи, Европейската комисия, Европейската служба за борба с измамите, Европейската сметна палата и външни одитори, да проверяват посредством проучване на документацията или проверки на място, изпълнението на настоящия договор като част от изпълнението на Проекта. Тези проверки могат да бъдат извършвани в срок до 3 (три) години след извършване на окончателно плащане по </w:t>
      </w:r>
      <w:r w:rsidR="005D69B3">
        <w:rPr>
          <w:rFonts w:ascii="Times New Roman" w:eastAsia="Times New Roman" w:hAnsi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роекта, както и до приключване на евентуални административни, следствени или съдебни производства.</w:t>
      </w:r>
    </w:p>
    <w:p w14:paraId="20283E44" w14:textId="77777777" w:rsidR="00A85635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bg-BG"/>
        </w:rPr>
        <w:t>Член 4– Документи </w:t>
      </w:r>
      <w:r>
        <w:rPr>
          <w:rStyle w:val="eop"/>
        </w:rPr>
        <w:t> </w:t>
      </w:r>
    </w:p>
    <w:p w14:paraId="42E98108" w14:textId="44BC9906" w:rsidR="00A85635" w:rsidRDefault="00A85635" w:rsidP="005716A2">
      <w:pPr>
        <w:pStyle w:val="paragraph"/>
        <w:numPr>
          <w:ilvl w:val="1"/>
          <w:numId w:val="15"/>
        </w:numPr>
        <w:spacing w:before="0" w:beforeAutospacing="0" w:after="0" w:afterAutospacing="0"/>
        <w:jc w:val="both"/>
        <w:textAlignment w:val="baseline"/>
      </w:pPr>
      <w:r>
        <w:rPr>
          <w:rStyle w:val="normaltextrun"/>
          <w:color w:val="000000"/>
          <w:lang w:val="bg-BG"/>
        </w:rPr>
        <w:t>Договорът се състои от следните документи, които са неразделна част от него и се прилагат йерархично в реда, в който са изброени:</w:t>
      </w:r>
      <w:r>
        <w:rPr>
          <w:rStyle w:val="eop"/>
          <w:color w:val="000000"/>
        </w:rPr>
        <w:t> </w:t>
      </w:r>
    </w:p>
    <w:p w14:paraId="1307F0F1" w14:textId="77777777" w:rsidR="00A85635" w:rsidRDefault="00A85635" w:rsidP="005716A2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  <w:lang w:val="bg-BG"/>
        </w:rPr>
        <w:t>Настоящия договор;</w:t>
      </w:r>
      <w:r>
        <w:rPr>
          <w:rStyle w:val="eop"/>
        </w:rPr>
        <w:t> </w:t>
      </w:r>
    </w:p>
    <w:p w14:paraId="32B309A5" w14:textId="77777777" w:rsidR="00A85635" w:rsidRDefault="00A85635" w:rsidP="005716A2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  <w:lang w:val="bg-BG"/>
        </w:rPr>
        <w:t>Покана (Приложение № 1);</w:t>
      </w:r>
      <w:r>
        <w:rPr>
          <w:rStyle w:val="eop"/>
        </w:rPr>
        <w:t> </w:t>
      </w:r>
    </w:p>
    <w:p w14:paraId="1985CC58" w14:textId="77777777" w:rsidR="00A85635" w:rsidRDefault="00A85635" w:rsidP="005716A2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  <w:lang w:val="bg-BG"/>
        </w:rPr>
        <w:t>Техническа спецификация (Приложение № 2);</w:t>
      </w:r>
      <w:r>
        <w:rPr>
          <w:rStyle w:val="eop"/>
        </w:rPr>
        <w:t> </w:t>
      </w:r>
    </w:p>
    <w:p w14:paraId="3CFD17CC" w14:textId="77777777" w:rsidR="00A85635" w:rsidRDefault="00A85635" w:rsidP="005716A2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  <w:lang w:val="bg-BG"/>
        </w:rPr>
        <w:t>Оферта на Изпълнителя (Приложение № 3);</w:t>
      </w:r>
      <w:r>
        <w:rPr>
          <w:rStyle w:val="eop"/>
        </w:rPr>
        <w:t> </w:t>
      </w:r>
    </w:p>
    <w:p w14:paraId="5486C00E" w14:textId="77777777" w:rsidR="00A85635" w:rsidRPr="005716A2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color w:val="000000"/>
          <w:lang w:val="bg-BG"/>
        </w:rPr>
        <w:t>4.2 Текстовете на всички документи, съставляващи договора, могат да се ползват за тълкуване на останалите разпоредби. В случай на неясноти или противоречия се прилагат разпоредбите на документа с по-висок ранг, съгласно йерархичния ред на документите.</w:t>
      </w:r>
      <w:r>
        <w:rPr>
          <w:rStyle w:val="eop"/>
          <w:color w:val="000000"/>
        </w:rPr>
        <w:t> </w:t>
      </w:r>
    </w:p>
    <w:p w14:paraId="36F1836F" w14:textId="77777777" w:rsidR="006848CF" w:rsidRDefault="006848CF" w:rsidP="00A85635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lang w:val="bg-BG"/>
        </w:rPr>
      </w:pPr>
    </w:p>
    <w:p w14:paraId="5082B5D9" w14:textId="6A4C17BB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b/>
          <w:bCs/>
          <w:lang w:val="bg-BG"/>
        </w:rPr>
        <w:t>Член 5 – Комуникации</w:t>
      </w:r>
      <w:r>
        <w:rPr>
          <w:rStyle w:val="eop"/>
        </w:rPr>
        <w:t> </w:t>
      </w:r>
    </w:p>
    <w:p w14:paraId="41871ABA" w14:textId="77777777" w:rsidR="00A85635" w:rsidRPr="005716A2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color w:val="000000"/>
          <w:lang w:val="bg-BG"/>
        </w:rPr>
        <w:t>5.1 Всички комуникации и цялата кореспонденция, свързана с настоящия договор, между Бенефициента и Изпълнителя се изпращат по пощата, чрез факс, електронна поща или по куриер. </w:t>
      </w:r>
      <w:r>
        <w:rPr>
          <w:rStyle w:val="eop"/>
          <w:color w:val="000000"/>
        </w:rPr>
        <w:t> </w:t>
      </w:r>
    </w:p>
    <w:p w14:paraId="14C67C2F" w14:textId="77777777" w:rsidR="006848CF" w:rsidRDefault="006848CF" w:rsidP="00A85635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lang w:val="bg-BG"/>
        </w:rPr>
      </w:pPr>
    </w:p>
    <w:p w14:paraId="771923B0" w14:textId="02B92B80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b/>
          <w:bCs/>
          <w:lang w:val="bg-BG"/>
        </w:rPr>
        <w:t>Член 6 – Права и задължения на Възложителя</w:t>
      </w:r>
      <w:r>
        <w:rPr>
          <w:rStyle w:val="eop"/>
        </w:rPr>
        <w:t> </w:t>
      </w:r>
    </w:p>
    <w:p w14:paraId="1A7B1A24" w14:textId="2E7C72F3" w:rsidR="00A85635" w:rsidRPr="005716A2" w:rsidRDefault="00A85635" w:rsidP="005716A2">
      <w:pPr>
        <w:pStyle w:val="paragraph"/>
        <w:numPr>
          <w:ilvl w:val="1"/>
          <w:numId w:val="14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Възложителят следва да запознае Изпълнителя с всички конкретни изисквания свързани с изпълнение предмета на договора, свързани с Проекта и оперативната програма. </w:t>
      </w:r>
      <w:r>
        <w:rPr>
          <w:rStyle w:val="eop"/>
          <w:color w:val="000000"/>
        </w:rPr>
        <w:t> </w:t>
      </w:r>
    </w:p>
    <w:p w14:paraId="7FA68CA6" w14:textId="79A79576" w:rsidR="00A85635" w:rsidRPr="005716A2" w:rsidRDefault="00A85635" w:rsidP="005716A2">
      <w:pPr>
        <w:pStyle w:val="paragraph"/>
        <w:numPr>
          <w:ilvl w:val="1"/>
          <w:numId w:val="14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lastRenderedPageBreak/>
        <w:t>С оглед качествено и точно изпълнение на предмета на договора, Възложителят е длъжен да окаже необходимото съдействие на Изпълнителя, като предоставя пълна и точна информация по повод Проекта и програма за финансиране. </w:t>
      </w:r>
      <w:r>
        <w:rPr>
          <w:rStyle w:val="eop"/>
          <w:color w:val="000000"/>
        </w:rPr>
        <w:t> </w:t>
      </w:r>
    </w:p>
    <w:p w14:paraId="336EB7A3" w14:textId="0B854AA6" w:rsidR="00A85635" w:rsidRPr="005716A2" w:rsidRDefault="00A85635" w:rsidP="005716A2">
      <w:pPr>
        <w:pStyle w:val="paragraph"/>
        <w:numPr>
          <w:ilvl w:val="1"/>
          <w:numId w:val="14"/>
        </w:numPr>
        <w:spacing w:before="0" w:beforeAutospacing="0" w:after="0" w:afterAutospacing="0"/>
        <w:jc w:val="both"/>
        <w:textAlignment w:val="baseline"/>
        <w:rPr>
          <w:rStyle w:val="eop"/>
          <w:lang w:val="bg-BG"/>
        </w:rPr>
      </w:pPr>
      <w:r>
        <w:rPr>
          <w:rStyle w:val="normaltextrun"/>
          <w:color w:val="000000"/>
          <w:lang w:val="bg-BG"/>
        </w:rPr>
        <w:t>Възложителят има право да иска от Изпълнителя да осъществи услугите в срок и без отклонения.</w:t>
      </w:r>
      <w:r>
        <w:rPr>
          <w:rStyle w:val="eop"/>
          <w:color w:val="000000"/>
        </w:rPr>
        <w:t> </w:t>
      </w:r>
    </w:p>
    <w:p w14:paraId="3987C175" w14:textId="0DD80550" w:rsidR="00A85635" w:rsidRPr="005716A2" w:rsidRDefault="00A85635" w:rsidP="005716A2">
      <w:pPr>
        <w:pStyle w:val="paragraph"/>
        <w:numPr>
          <w:ilvl w:val="1"/>
          <w:numId w:val="14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Възложителят е длъжен да заплати на Изпълнителя съответното възнаграждение за изпълнените услуги, при условията и в срока съгласно чл. 3 настоящия договор. </w:t>
      </w:r>
      <w:r>
        <w:rPr>
          <w:rStyle w:val="eop"/>
          <w:color w:val="000000"/>
        </w:rPr>
        <w:t> </w:t>
      </w:r>
    </w:p>
    <w:p w14:paraId="281565CB" w14:textId="08FD589C" w:rsidR="00A85635" w:rsidRPr="005716A2" w:rsidRDefault="00A85635" w:rsidP="005716A2">
      <w:pPr>
        <w:pStyle w:val="paragraph"/>
        <w:numPr>
          <w:ilvl w:val="1"/>
          <w:numId w:val="14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Възложителят осигурява необходимата информация за изпълнение на услугите по договора;</w:t>
      </w:r>
      <w:r>
        <w:rPr>
          <w:rStyle w:val="eop"/>
          <w:color w:val="000000"/>
        </w:rPr>
        <w:t> </w:t>
      </w:r>
    </w:p>
    <w:p w14:paraId="213BE5FA" w14:textId="77777777" w:rsidR="006848CF" w:rsidRDefault="006848CF" w:rsidP="00A85635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lang w:val="bg-BG"/>
        </w:rPr>
      </w:pPr>
    </w:p>
    <w:p w14:paraId="57EEF0BD" w14:textId="05943181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b/>
          <w:bCs/>
          <w:lang w:val="bg-BG"/>
        </w:rPr>
        <w:t>Член 7 – Права и задължения на Изпълнителя</w:t>
      </w:r>
      <w:r>
        <w:rPr>
          <w:rStyle w:val="eop"/>
        </w:rPr>
        <w:t> </w:t>
      </w:r>
    </w:p>
    <w:p w14:paraId="04967441" w14:textId="73751F5A" w:rsidR="00A85635" w:rsidRPr="005716A2" w:rsidRDefault="006848CF" w:rsidP="00A85635">
      <w:pPr>
        <w:pStyle w:val="paragraph"/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7.1 И</w:t>
      </w:r>
      <w:r w:rsidR="00A85635">
        <w:rPr>
          <w:rStyle w:val="normaltextrun"/>
          <w:color w:val="000000"/>
          <w:lang w:val="bg-BG"/>
        </w:rPr>
        <w:t>зпълнителят е длъжен да спазва изискванията за мерките за информация и публичност при изпълнение на дейностите по процедура BG-RRP-2.006 „Подкрепа за иновативни МСП, отличени с Печат за високи постижения“ и НПВУ.</w:t>
      </w:r>
      <w:r w:rsidR="00A85635">
        <w:rPr>
          <w:rStyle w:val="eop"/>
          <w:color w:val="000000"/>
        </w:rPr>
        <w:t> </w:t>
      </w:r>
    </w:p>
    <w:p w14:paraId="1AF6A32E" w14:textId="083AFC43" w:rsidR="00A85635" w:rsidRPr="005716A2" w:rsidRDefault="00A85635" w:rsidP="005716A2">
      <w:pPr>
        <w:pStyle w:val="paragraph"/>
        <w:numPr>
          <w:ilvl w:val="1"/>
          <w:numId w:val="13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Изпълнителят се задължава да изпълни предмета на договора съобразно изискванията на Възложителя и в съответствие със заложеното в чл. 1 и чл. 2 от настоящия договор, с оглед спазване на предвидените в Проекта цели.  </w:t>
      </w:r>
      <w:r>
        <w:rPr>
          <w:rStyle w:val="eop"/>
          <w:color w:val="000000"/>
        </w:rPr>
        <w:t> </w:t>
      </w:r>
    </w:p>
    <w:p w14:paraId="02DECCB8" w14:textId="1BE4592D" w:rsidR="00A85635" w:rsidRPr="005716A2" w:rsidRDefault="00A85635" w:rsidP="005716A2">
      <w:pPr>
        <w:pStyle w:val="paragraph"/>
        <w:numPr>
          <w:ilvl w:val="1"/>
          <w:numId w:val="13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Изпълнителят се задължава да извърши възложената му работа с грижата на добър търговец, при спазване на изискванията за ефективност, прозрачност и старание, в съответствие с най-добрите практики, в определените с договора качество и срок.</w:t>
      </w:r>
      <w:r>
        <w:rPr>
          <w:rStyle w:val="eop"/>
          <w:color w:val="000000"/>
        </w:rPr>
        <w:t> </w:t>
      </w:r>
    </w:p>
    <w:p w14:paraId="38605A61" w14:textId="2E7FE0C0" w:rsidR="00A85635" w:rsidRPr="005716A2" w:rsidRDefault="00A85635" w:rsidP="005716A2">
      <w:pPr>
        <w:pStyle w:val="paragraph"/>
        <w:numPr>
          <w:ilvl w:val="1"/>
          <w:numId w:val="13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Изпълнителят е уведомен за правата на контрол на Структурата за наблюдение и контрол по НПВУ и се съгласява да предоставя достъп и информация относно изпълнението на настоящия договор, ако такива са поискани.</w:t>
      </w:r>
      <w:r>
        <w:rPr>
          <w:rStyle w:val="eop"/>
          <w:color w:val="000000"/>
        </w:rPr>
        <w:t> </w:t>
      </w:r>
    </w:p>
    <w:p w14:paraId="6378032C" w14:textId="0FB16F34" w:rsidR="00A85635" w:rsidRPr="005716A2" w:rsidRDefault="00A85635" w:rsidP="005716A2">
      <w:pPr>
        <w:pStyle w:val="paragraph"/>
        <w:numPr>
          <w:ilvl w:val="1"/>
          <w:numId w:val="13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Изпълнителят има право да иска от Възложителя необходимото съдействие за приемането на услугите.</w:t>
      </w:r>
      <w:r>
        <w:rPr>
          <w:rStyle w:val="eop"/>
          <w:color w:val="000000"/>
        </w:rPr>
        <w:t> </w:t>
      </w:r>
    </w:p>
    <w:p w14:paraId="0E1E87DA" w14:textId="7BA294B5" w:rsidR="00A85635" w:rsidRPr="005716A2" w:rsidRDefault="00A85635" w:rsidP="005716A2">
      <w:pPr>
        <w:pStyle w:val="paragraph"/>
        <w:numPr>
          <w:ilvl w:val="1"/>
          <w:numId w:val="13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Изпълнителят има право да получи от Възложителя съответното възнаграждение за извършените услуги, при условията и в срока съгласно чл. 3 от настоящия договор.</w:t>
      </w:r>
      <w:r>
        <w:rPr>
          <w:rStyle w:val="eop"/>
          <w:color w:val="000000"/>
        </w:rPr>
        <w:t> </w:t>
      </w:r>
    </w:p>
    <w:p w14:paraId="444E7A01" w14:textId="7029799A" w:rsidR="00A85635" w:rsidRPr="005716A2" w:rsidRDefault="00A85635" w:rsidP="005716A2">
      <w:pPr>
        <w:pStyle w:val="paragraph"/>
        <w:numPr>
          <w:ilvl w:val="1"/>
          <w:numId w:val="13"/>
        </w:numPr>
        <w:spacing w:before="0" w:beforeAutospacing="0" w:after="0" w:afterAutospacing="0"/>
        <w:jc w:val="both"/>
        <w:textAlignment w:val="baseline"/>
        <w:rPr>
          <w:rStyle w:val="eop"/>
          <w:lang w:val="bg-BG"/>
        </w:rPr>
      </w:pPr>
      <w:r>
        <w:rPr>
          <w:rStyle w:val="normaltextrun"/>
          <w:color w:val="000000"/>
          <w:lang w:val="bg-BG"/>
        </w:rPr>
        <w:t>Изпълнителят предоставя на СНД, упълномощените от него лица, националните одитиращи органи, Европейската комисия, Европейската служба за борба с измамите, Европейската сметна палата и външни одитори правото да ползват свободно и съобразно обхвата на проверката всички документи, свързани с изпълнението на настоящия договор в рамките на Проекта.</w:t>
      </w:r>
      <w:r>
        <w:rPr>
          <w:rStyle w:val="eop"/>
          <w:color w:val="000000"/>
        </w:rPr>
        <w:t> </w:t>
      </w:r>
    </w:p>
    <w:p w14:paraId="5DEB3011" w14:textId="77777777" w:rsidR="00A85635" w:rsidRPr="005716A2" w:rsidRDefault="00A85635" w:rsidP="00A85635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lang w:val="bg-BG"/>
        </w:rPr>
      </w:pPr>
    </w:p>
    <w:p w14:paraId="11AB60F7" w14:textId="77777777" w:rsidR="00A85635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bg-BG"/>
        </w:rPr>
        <w:t>Член 8 – Приемане на услугата</w:t>
      </w:r>
      <w:r>
        <w:rPr>
          <w:rStyle w:val="eop"/>
        </w:rPr>
        <w:t> </w:t>
      </w:r>
    </w:p>
    <w:p w14:paraId="5A38B396" w14:textId="1FE01ADA" w:rsidR="00AD7F12" w:rsidRPr="00122C9F" w:rsidRDefault="00AD7F12" w:rsidP="00122C9F">
      <w:pPr>
        <w:pStyle w:val="paragraph"/>
        <w:numPr>
          <w:ilvl w:val="1"/>
          <w:numId w:val="12"/>
        </w:numPr>
        <w:spacing w:before="0" w:beforeAutospacing="0" w:after="0" w:afterAutospacing="0"/>
        <w:jc w:val="both"/>
        <w:textAlignment w:val="baseline"/>
        <w:rPr>
          <w:rStyle w:val="normaltextrun"/>
          <w:lang w:val="bg-BG"/>
        </w:rPr>
      </w:pPr>
      <w:r>
        <w:rPr>
          <w:rStyle w:val="normaltextrun"/>
          <w:lang w:val="bg-BG"/>
        </w:rPr>
        <w:t>Услугата следва да бъде изпълнена и приета на етапи, к</w:t>
      </w:r>
      <w:r w:rsidR="00122C9F">
        <w:rPr>
          <w:rStyle w:val="normaltextrun"/>
          <w:lang w:val="bg-BG"/>
        </w:rPr>
        <w:t xml:space="preserve">оито са подробно описани в </w:t>
      </w:r>
      <w:r w:rsidR="00122C9F" w:rsidRPr="00122C9F">
        <w:rPr>
          <w:rStyle w:val="normaltextrun"/>
          <w:lang w:val="bg-BG"/>
        </w:rPr>
        <w:t>Техническата спецификация (Приложение № 2), неразделна част от настоящия Договор</w:t>
      </w:r>
      <w:r w:rsidR="00122C9F">
        <w:rPr>
          <w:rStyle w:val="normaltextrun"/>
          <w:lang w:val="bg-BG"/>
        </w:rPr>
        <w:t xml:space="preserve">. </w:t>
      </w:r>
      <w:r w:rsidRPr="00122C9F">
        <w:rPr>
          <w:rStyle w:val="normaltextrun"/>
          <w:lang w:val="bg-BG"/>
        </w:rPr>
        <w:t>За всеки такъв етап</w:t>
      </w:r>
      <w:r w:rsidR="00902B7E" w:rsidRPr="00122C9F">
        <w:rPr>
          <w:rStyle w:val="normaltextrun"/>
          <w:lang w:val="bg-BG"/>
        </w:rPr>
        <w:t>,</w:t>
      </w:r>
      <w:r w:rsidRPr="00122C9F">
        <w:rPr>
          <w:rStyle w:val="normaltextrun"/>
          <w:lang w:val="bg-BG"/>
        </w:rPr>
        <w:t xml:space="preserve"> Възложителят има право да получи предмета на разработката, да верифицира състоятелността на предложението и/или функционалностите и/или всеки друг технически параметър с оглед съответствието с </w:t>
      </w:r>
      <w:r w:rsidR="006B7965" w:rsidRPr="00122C9F">
        <w:rPr>
          <w:rStyle w:val="normaltextrun"/>
          <w:lang w:val="bg-BG"/>
        </w:rPr>
        <w:t xml:space="preserve">офертата на изпълнителя, с </w:t>
      </w:r>
      <w:r w:rsidRPr="00122C9F">
        <w:rPr>
          <w:rStyle w:val="normaltextrun"/>
          <w:lang w:val="bg-BG"/>
        </w:rPr>
        <w:t xml:space="preserve">целите на процедурата и Проекта. Възложителят има право да извършва такава верификация, включително, но не </w:t>
      </w:r>
      <w:r w:rsidRPr="00122C9F">
        <w:rPr>
          <w:rStyle w:val="normaltextrun"/>
          <w:lang w:val="bg-BG"/>
        </w:rPr>
        <w:lastRenderedPageBreak/>
        <w:t>само чрез собствени тестове и измервания, както и чрез привличането на вътрешни и външни експерти. Времето за такава верификация може да е до 6 седмици. В случай на съмнение за целесъобразността, функционалността, съответствието и/или др. ключови изисквания, Възложителят има право да откаже приемането на предоставеното от Изпълнителя изцяло или частично и/или да поиска изменения, които Изпълнителят е длъжен да направи в рамките на срока, оставащ за изпълнението на съответн</w:t>
      </w:r>
      <w:r w:rsidR="00B76B7A" w:rsidRPr="00122C9F">
        <w:rPr>
          <w:rStyle w:val="normaltextrun"/>
          <w:lang w:val="bg-BG"/>
        </w:rPr>
        <w:t>ия</w:t>
      </w:r>
      <w:r w:rsidRPr="00122C9F">
        <w:rPr>
          <w:rStyle w:val="normaltextrun"/>
          <w:lang w:val="bg-BG"/>
        </w:rPr>
        <w:t xml:space="preserve"> </w:t>
      </w:r>
      <w:r w:rsidR="00B76B7A" w:rsidRPr="00122C9F">
        <w:rPr>
          <w:rStyle w:val="normaltextrun"/>
          <w:lang w:val="bg-BG"/>
        </w:rPr>
        <w:t>етап</w:t>
      </w:r>
      <w:r w:rsidR="007B636C" w:rsidRPr="00122C9F">
        <w:rPr>
          <w:rStyle w:val="normaltextrun"/>
          <w:lang w:val="bg-BG"/>
        </w:rPr>
        <w:t xml:space="preserve"> по неговата Оферта</w:t>
      </w:r>
      <w:r w:rsidRPr="00122C9F">
        <w:rPr>
          <w:rStyle w:val="normaltextrun"/>
          <w:lang w:val="bg-BG"/>
        </w:rPr>
        <w:t>, без да го надвишава.</w:t>
      </w:r>
    </w:p>
    <w:p w14:paraId="697F264D" w14:textId="77777777" w:rsidR="00AD7F12" w:rsidRPr="000D6979" w:rsidRDefault="00AD7F12" w:rsidP="00AD7F12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Style w:val="normaltextrun"/>
          <w:lang w:val="bg-BG"/>
        </w:rPr>
      </w:pPr>
    </w:p>
    <w:p w14:paraId="67751A73" w14:textId="60DED9F6" w:rsidR="007B636C" w:rsidRPr="00B76B7A" w:rsidRDefault="007B636C" w:rsidP="005716A2">
      <w:pPr>
        <w:pStyle w:val="paragraph"/>
        <w:numPr>
          <w:ilvl w:val="1"/>
          <w:numId w:val="12"/>
        </w:numPr>
        <w:spacing w:before="0" w:beforeAutospacing="0" w:after="0" w:afterAutospacing="0"/>
        <w:jc w:val="both"/>
        <w:textAlignment w:val="baseline"/>
        <w:rPr>
          <w:rStyle w:val="eop"/>
          <w:lang w:val="bg-BG"/>
        </w:rPr>
      </w:pPr>
      <w:r w:rsidRPr="000D6979">
        <w:rPr>
          <w:rStyle w:val="normaltextrun"/>
          <w:color w:val="000000"/>
          <w:lang w:val="bg-BG"/>
        </w:rPr>
        <w:t>В случай, че Възложителят приема качественото изпълнение на съответн</w:t>
      </w:r>
      <w:r w:rsidR="00B76B7A">
        <w:rPr>
          <w:rStyle w:val="normaltextrun"/>
          <w:color w:val="000000"/>
          <w:lang w:val="bg-BG"/>
        </w:rPr>
        <w:t>ия</w:t>
      </w:r>
      <w:r w:rsidRPr="000D6979">
        <w:rPr>
          <w:rStyle w:val="normaltextrun"/>
          <w:color w:val="000000"/>
          <w:lang w:val="bg-BG"/>
        </w:rPr>
        <w:t xml:space="preserve"> </w:t>
      </w:r>
      <w:r w:rsidR="00B76B7A">
        <w:rPr>
          <w:rStyle w:val="normaltextrun"/>
          <w:color w:val="000000"/>
          <w:lang w:val="bg-BG"/>
        </w:rPr>
        <w:t>етап</w:t>
      </w:r>
      <w:r w:rsidRPr="000D6979">
        <w:rPr>
          <w:rStyle w:val="normaltextrun"/>
          <w:color w:val="000000"/>
          <w:lang w:val="bg-BG"/>
        </w:rPr>
        <w:t xml:space="preserve"> от предмета на Договора, се подписва </w:t>
      </w:r>
      <w:r w:rsidR="00A85635" w:rsidRPr="000D6979">
        <w:rPr>
          <w:rStyle w:val="normaltextrun"/>
          <w:color w:val="000000"/>
          <w:lang w:val="bg-BG"/>
        </w:rPr>
        <w:t>приемно-предавател</w:t>
      </w:r>
      <w:r w:rsidRPr="000D6979">
        <w:rPr>
          <w:rStyle w:val="normaltextrun"/>
          <w:color w:val="000000"/>
          <w:lang w:val="bg-BG"/>
        </w:rPr>
        <w:t xml:space="preserve">ен </w:t>
      </w:r>
      <w:r w:rsidR="00A85635" w:rsidRPr="000D6979">
        <w:rPr>
          <w:rStyle w:val="normaltextrun"/>
          <w:color w:val="000000"/>
          <w:lang w:val="bg-BG"/>
        </w:rPr>
        <w:t>протокол,</w:t>
      </w:r>
      <w:r w:rsidRPr="000D6979">
        <w:rPr>
          <w:rStyle w:val="normaltextrun"/>
          <w:color w:val="000000"/>
          <w:lang w:val="bg-BG"/>
        </w:rPr>
        <w:t xml:space="preserve"> който удостоверява </w:t>
      </w:r>
      <w:r w:rsidR="00A85635" w:rsidRPr="000D6979">
        <w:rPr>
          <w:rStyle w:val="normaltextrun"/>
          <w:color w:val="000000"/>
          <w:lang w:val="bg-BG"/>
        </w:rPr>
        <w:t xml:space="preserve">получаването и приемането на </w:t>
      </w:r>
      <w:r w:rsidR="006B7965" w:rsidRPr="000D6979">
        <w:rPr>
          <w:rStyle w:val="normaltextrun"/>
          <w:color w:val="000000"/>
          <w:lang w:val="bg-BG"/>
        </w:rPr>
        <w:t xml:space="preserve">съответната част от </w:t>
      </w:r>
      <w:r w:rsidR="00A85635" w:rsidRPr="000D6979">
        <w:rPr>
          <w:rStyle w:val="normaltextrun"/>
          <w:color w:val="000000"/>
          <w:lang w:val="bg-BG"/>
        </w:rPr>
        <w:t>изпълнението</w:t>
      </w:r>
      <w:r w:rsidR="00B20FFB" w:rsidRPr="000D6979">
        <w:rPr>
          <w:rStyle w:val="eop"/>
          <w:color w:val="000000"/>
          <w:lang w:val="bg-BG"/>
        </w:rPr>
        <w:t>.</w:t>
      </w:r>
      <w:r w:rsidRPr="000D6979">
        <w:rPr>
          <w:rStyle w:val="eop"/>
          <w:lang w:val="bg-BG"/>
        </w:rPr>
        <w:t xml:space="preserve"> Този протокол </w:t>
      </w:r>
      <w:r w:rsidRPr="000D6979">
        <w:rPr>
          <w:rStyle w:val="eop"/>
          <w:color w:val="000000"/>
          <w:lang w:val="bg-BG"/>
        </w:rPr>
        <w:t xml:space="preserve">е основание за извършване на междинно плащане </w:t>
      </w:r>
    </w:p>
    <w:p w14:paraId="4A76FC52" w14:textId="77777777" w:rsidR="00AD7F12" w:rsidRPr="00B76B7A" w:rsidRDefault="00AD7F12" w:rsidP="00AD7F12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Style w:val="normaltextrun"/>
          <w:lang w:val="bg-BG"/>
        </w:rPr>
      </w:pPr>
    </w:p>
    <w:p w14:paraId="48A97291" w14:textId="27E1C4D7" w:rsidR="00A85635" w:rsidRPr="007B636C" w:rsidRDefault="00A85635" w:rsidP="005716A2">
      <w:pPr>
        <w:pStyle w:val="paragraph"/>
        <w:numPr>
          <w:ilvl w:val="1"/>
          <w:numId w:val="12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74959C67">
        <w:rPr>
          <w:rStyle w:val="normaltextrun"/>
          <w:lang w:val="bg-BG"/>
        </w:rPr>
        <w:t xml:space="preserve">За удостоверяване приемането на </w:t>
      </w:r>
      <w:r w:rsidR="7664D5F5" w:rsidRPr="74959C67">
        <w:rPr>
          <w:rStyle w:val="normaltextrun"/>
          <w:lang w:val="bg-BG"/>
        </w:rPr>
        <w:t xml:space="preserve">разработването и обучението на изкуствен интелект с параметрите на разработения компетентностен модел вкл. препоръки за действие </w:t>
      </w:r>
      <w:r w:rsidRPr="74959C67">
        <w:rPr>
          <w:rStyle w:val="normaltextrun"/>
          <w:lang w:val="bg-BG"/>
        </w:rPr>
        <w:t xml:space="preserve"> се съставя </w:t>
      </w:r>
      <w:r w:rsidR="007B636C">
        <w:rPr>
          <w:rStyle w:val="normaltextrun"/>
          <w:lang w:val="bg-BG"/>
        </w:rPr>
        <w:t xml:space="preserve">и </w:t>
      </w:r>
      <w:r w:rsidRPr="74959C67">
        <w:rPr>
          <w:rStyle w:val="normaltextrun"/>
          <w:lang w:val="bg-BG"/>
        </w:rPr>
        <w:t>финален двустранен п</w:t>
      </w:r>
      <w:r w:rsidRPr="74959C67">
        <w:rPr>
          <w:rStyle w:val="normaltextrun"/>
          <w:color w:val="000000" w:themeColor="text1"/>
          <w:lang w:val="bg-BG"/>
        </w:rPr>
        <w:t>риемно-предавателен протокол по реда на чл. 8.1.</w:t>
      </w:r>
      <w:r w:rsidRPr="74959C67">
        <w:rPr>
          <w:rStyle w:val="eop"/>
          <w:color w:val="000000" w:themeColor="text1"/>
        </w:rPr>
        <w:t> </w:t>
      </w:r>
      <w:r w:rsidR="007B636C">
        <w:rPr>
          <w:rStyle w:val="eop"/>
          <w:color w:val="000000" w:themeColor="text1"/>
          <w:lang w:val="bg-BG"/>
        </w:rPr>
        <w:t xml:space="preserve"> Този протокол е основание за извършване на окончателно плащане.</w:t>
      </w:r>
    </w:p>
    <w:p w14:paraId="326F3F95" w14:textId="77777777" w:rsidR="007B636C" w:rsidRDefault="007B636C" w:rsidP="007B636C">
      <w:pPr>
        <w:pStyle w:val="ListParagraph"/>
      </w:pPr>
    </w:p>
    <w:p w14:paraId="5590D295" w14:textId="18159A69" w:rsidR="00A85635" w:rsidRPr="005716A2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b/>
          <w:bCs/>
          <w:lang w:val="bg-BG"/>
        </w:rPr>
        <w:t>Член 9 – Нередности и Конфликт на интереси</w:t>
      </w:r>
      <w:r>
        <w:rPr>
          <w:rStyle w:val="eop"/>
        </w:rPr>
        <w:t> </w:t>
      </w:r>
    </w:p>
    <w:p w14:paraId="2FEB8F7F" w14:textId="7111ADCC" w:rsidR="00A85635" w:rsidRPr="005716A2" w:rsidRDefault="00A85635" w:rsidP="005716A2">
      <w:pPr>
        <w:pStyle w:val="paragraph"/>
        <w:numPr>
          <w:ilvl w:val="1"/>
          <w:numId w:val="11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Страните декларират, че няма конфликт на интереси по повод настоящия договор и всяка от тях се задължава да предприеме необходимите мерки за избягването му, както и да уведоми другата страна относно възникването на обстоятелство, което предизвиква или може да предизвика подобен конфликт.</w:t>
      </w:r>
      <w:r>
        <w:rPr>
          <w:rStyle w:val="eop"/>
          <w:color w:val="000000"/>
        </w:rPr>
        <w:t> </w:t>
      </w:r>
    </w:p>
    <w:p w14:paraId="7AECCE27" w14:textId="6FBFB961" w:rsidR="00A85635" w:rsidRPr="005716A2" w:rsidRDefault="00A85635" w:rsidP="005716A2">
      <w:pPr>
        <w:pStyle w:val="paragraph"/>
        <w:numPr>
          <w:ilvl w:val="1"/>
          <w:numId w:val="11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lang w:val="bg-BG"/>
        </w:rPr>
        <w:t>Конфликт на интереси е налице, когато безпристрастното и обективно упражняване на функциите по договора на което и да е лице е опорочено по причини, свързани със семейния и емоционалния живот, политическа или национална принадлежност, икономически интерес или всякакъв друг пряк или косвен личен интерес, съгласно чл. 61 от Регламент (ЕС, ЕВРАТОМ) № 2018/1046, както и по смисъла на българското законодателство.</w:t>
      </w:r>
      <w:r>
        <w:rPr>
          <w:rStyle w:val="eop"/>
        </w:rPr>
        <w:t> </w:t>
      </w:r>
    </w:p>
    <w:p w14:paraId="69ADB842" w14:textId="3EBC1D1A" w:rsidR="00A85635" w:rsidRPr="005716A2" w:rsidRDefault="00A85635" w:rsidP="005716A2">
      <w:pPr>
        <w:pStyle w:val="paragraph"/>
        <w:numPr>
          <w:ilvl w:val="1"/>
          <w:numId w:val="11"/>
        </w:numPr>
        <w:spacing w:before="0" w:beforeAutospacing="0" w:after="0" w:afterAutospacing="0"/>
        <w:jc w:val="both"/>
        <w:textAlignment w:val="baseline"/>
        <w:rPr>
          <w:rStyle w:val="eop"/>
          <w:lang w:val="bg-BG"/>
        </w:rPr>
      </w:pPr>
      <w:r>
        <w:rPr>
          <w:rStyle w:val="normaltextrun"/>
          <w:color w:val="000000"/>
          <w:lang w:val="bg-BG"/>
        </w:rPr>
        <w:t>Възложителят има право да прекрати Договора без предизвестие и без да изплаща каквито и да било обезщетения, в случай на нередност от страна на изпълнителя като: подозрение в измама съгласно чл. 1 от Конвенцията за защита на финансовите интереси на Европейските общности, корупционни действия, участие в престъпни организации или всякакви други неправомерни действия в ущърб на финансовите интереси на Европейските общности. Това условие се отнася и до партньорите, подизпълнителите и представителите на изпълнителя.</w:t>
      </w:r>
      <w:r>
        <w:rPr>
          <w:rStyle w:val="eop"/>
          <w:color w:val="000000"/>
        </w:rPr>
        <w:t> </w:t>
      </w:r>
    </w:p>
    <w:p w14:paraId="33935174" w14:textId="77777777" w:rsidR="00A85635" w:rsidRPr="005716A2" w:rsidRDefault="00A85635" w:rsidP="00A85635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lang w:val="bg-BG"/>
        </w:rPr>
      </w:pPr>
    </w:p>
    <w:p w14:paraId="4882B330" w14:textId="77777777" w:rsidR="00A85635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bg-BG"/>
        </w:rPr>
        <w:t>Член 10 – Поверителност</w:t>
      </w:r>
      <w:r>
        <w:rPr>
          <w:rStyle w:val="eop"/>
        </w:rPr>
        <w:t> </w:t>
      </w:r>
    </w:p>
    <w:p w14:paraId="592111E7" w14:textId="01F469EB" w:rsidR="00A85635" w:rsidRPr="00A85635" w:rsidRDefault="00A85635" w:rsidP="005716A2">
      <w:pPr>
        <w:pStyle w:val="paragraph"/>
        <w:numPr>
          <w:ilvl w:val="1"/>
          <w:numId w:val="10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normaltextrun"/>
          <w:color w:val="000000"/>
          <w:lang w:val="bg-BG"/>
        </w:rPr>
        <w:lastRenderedPageBreak/>
        <w:t> Всяка от страните по настоящия договор се задължава да не разпространява информация за другата страна, станала й известна при или по повод изпълнението на договора.</w:t>
      </w:r>
      <w:r>
        <w:rPr>
          <w:rStyle w:val="eop"/>
          <w:color w:val="000000"/>
        </w:rPr>
        <w:t> </w:t>
      </w:r>
    </w:p>
    <w:p w14:paraId="65B4496A" w14:textId="77777777" w:rsidR="00A85635" w:rsidRDefault="00A85635" w:rsidP="00A85635">
      <w:pPr>
        <w:pStyle w:val="paragraph"/>
        <w:spacing w:before="0" w:beforeAutospacing="0" w:after="0" w:afterAutospacing="0"/>
        <w:jc w:val="both"/>
        <w:textAlignment w:val="baseline"/>
      </w:pPr>
    </w:p>
    <w:p w14:paraId="64B8A01C" w14:textId="77777777" w:rsidR="00A85635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lang w:val="bg-BG"/>
        </w:rPr>
        <w:t>Член 11 – Визуална идентификация</w:t>
      </w:r>
      <w:r>
        <w:rPr>
          <w:rStyle w:val="tabchar"/>
          <w:rFonts w:ascii="Calibri" w:hAnsi="Calibri" w:cs="Calibri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eop"/>
        </w:rPr>
        <w:t> </w:t>
      </w:r>
    </w:p>
    <w:p w14:paraId="19E3402B" w14:textId="63075572" w:rsidR="00A85635" w:rsidRPr="005716A2" w:rsidRDefault="00A85635" w:rsidP="005716A2">
      <w:pPr>
        <w:pStyle w:val="paragraph"/>
        <w:numPr>
          <w:ilvl w:val="1"/>
          <w:numId w:val="9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 Възложителят се задължава да направи всички необходимо за разгласяване на факта, че дейностите по чл. 1 са част от проект № BG-RRP-2.006-0013-C01 „</w:t>
      </w:r>
      <w:proofErr w:type="spellStart"/>
      <w:r>
        <w:rPr>
          <w:rStyle w:val="normaltextrun"/>
          <w:color w:val="000000"/>
          <w:lang w:val="bg-BG"/>
        </w:rPr>
        <w:t>Embedded</w:t>
      </w:r>
      <w:proofErr w:type="spellEnd"/>
      <w:r>
        <w:rPr>
          <w:rStyle w:val="normaltextrun"/>
          <w:color w:val="000000"/>
          <w:lang w:val="bg-BG"/>
        </w:rPr>
        <w:t xml:space="preserve"> </w:t>
      </w:r>
      <w:proofErr w:type="spellStart"/>
      <w:r>
        <w:rPr>
          <w:rStyle w:val="normaltextrun"/>
          <w:color w:val="000000"/>
          <w:lang w:val="bg-BG"/>
        </w:rPr>
        <w:t>Blended</w:t>
      </w:r>
      <w:proofErr w:type="spellEnd"/>
      <w:r>
        <w:rPr>
          <w:rStyle w:val="normaltextrun"/>
          <w:color w:val="000000"/>
          <w:lang w:val="bg-BG"/>
        </w:rPr>
        <w:t xml:space="preserve"> </w:t>
      </w:r>
      <w:proofErr w:type="spellStart"/>
      <w:r>
        <w:rPr>
          <w:rStyle w:val="normaltextrun"/>
          <w:color w:val="000000"/>
          <w:lang w:val="bg-BG"/>
        </w:rPr>
        <w:t>Leadership</w:t>
      </w:r>
      <w:proofErr w:type="spellEnd"/>
      <w:r>
        <w:rPr>
          <w:rStyle w:val="normaltextrun"/>
          <w:color w:val="000000"/>
          <w:lang w:val="bg-BG"/>
        </w:rPr>
        <w:t xml:space="preserve"> </w:t>
      </w:r>
      <w:proofErr w:type="spellStart"/>
      <w:r>
        <w:rPr>
          <w:rStyle w:val="normaltextrun"/>
          <w:color w:val="000000"/>
          <w:lang w:val="bg-BG"/>
        </w:rPr>
        <w:t>Environment</w:t>
      </w:r>
      <w:proofErr w:type="spellEnd"/>
      <w:r>
        <w:rPr>
          <w:rStyle w:val="normaltextrun"/>
          <w:color w:val="000000"/>
          <w:lang w:val="bg-BG"/>
        </w:rPr>
        <w:t>“ и е финансиран по процедура BG-RRP-2.006 „Подкрепа за иновативни МСП, отличени с Печат за високи постижения“ от НПВУ, като е финансиран от „Следващо поколение ЕУ“. Предприетите за тази цел мерки трябва да са в съответствие с приложимите правила за информиране и публичност.</w:t>
      </w:r>
      <w:r>
        <w:rPr>
          <w:rStyle w:val="eop"/>
          <w:color w:val="000000"/>
        </w:rPr>
        <w:t> </w:t>
      </w:r>
    </w:p>
    <w:p w14:paraId="3E217DF9" w14:textId="77777777" w:rsidR="00A85635" w:rsidRDefault="00A85635" w:rsidP="00A85635">
      <w:pPr>
        <w:pStyle w:val="paragraph"/>
        <w:spacing w:before="0" w:beforeAutospacing="0" w:after="0" w:afterAutospacing="0"/>
        <w:ind w:left="375"/>
        <w:jc w:val="both"/>
        <w:textAlignment w:val="baseline"/>
        <w:rPr>
          <w:rStyle w:val="eop"/>
          <w:color w:val="000000"/>
          <w:lang w:val="bg-BG"/>
        </w:rPr>
      </w:pPr>
      <w:r>
        <w:rPr>
          <w:rStyle w:val="normaltextrun"/>
          <w:color w:val="000000"/>
          <w:lang w:val="bg-BG"/>
        </w:rPr>
        <w:t>Изпълнителят се задължава да използва съответната визуализация, съдържаща идентификационния номер на проекта, името на проекта, логото на финансиращата програма и знамето на ЕС. </w:t>
      </w:r>
      <w:r>
        <w:rPr>
          <w:rStyle w:val="eop"/>
          <w:color w:val="000000"/>
        </w:rPr>
        <w:t> </w:t>
      </w:r>
    </w:p>
    <w:p w14:paraId="5C75AEBD" w14:textId="77777777" w:rsidR="00A85635" w:rsidRPr="00A85635" w:rsidRDefault="00A85635" w:rsidP="00A85635">
      <w:pPr>
        <w:pStyle w:val="paragraph"/>
        <w:spacing w:before="0" w:beforeAutospacing="0" w:after="0" w:afterAutospacing="0"/>
        <w:ind w:left="375"/>
        <w:jc w:val="both"/>
        <w:textAlignment w:val="baseline"/>
        <w:rPr>
          <w:rFonts w:ascii="Segoe UI" w:hAnsi="Segoe UI" w:cs="Segoe UI"/>
          <w:sz w:val="18"/>
          <w:szCs w:val="18"/>
          <w:lang w:val="bg-BG"/>
        </w:rPr>
      </w:pPr>
    </w:p>
    <w:p w14:paraId="25EA96D2" w14:textId="77777777" w:rsidR="00A85635" w:rsidRPr="005716A2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b/>
          <w:bCs/>
          <w:lang w:val="bg-BG"/>
        </w:rPr>
        <w:t>Член 12 – Прекратяване</w:t>
      </w:r>
      <w:r>
        <w:rPr>
          <w:rStyle w:val="eop"/>
        </w:rPr>
        <w:t> </w:t>
      </w:r>
    </w:p>
    <w:p w14:paraId="33A8B634" w14:textId="77777777" w:rsidR="00A85635" w:rsidRPr="005716A2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color w:val="000000"/>
          <w:lang w:val="bg-BG"/>
        </w:rPr>
        <w:t>Договорът се прекратява в следните случаи:</w:t>
      </w:r>
      <w:r>
        <w:rPr>
          <w:rStyle w:val="eop"/>
          <w:color w:val="000000"/>
        </w:rPr>
        <w:t> </w:t>
      </w:r>
    </w:p>
    <w:p w14:paraId="6A62C068" w14:textId="2C4FDDB9" w:rsidR="00A85635" w:rsidRPr="005716A2" w:rsidRDefault="00A85635" w:rsidP="005716A2">
      <w:pPr>
        <w:pStyle w:val="paragraph"/>
        <w:numPr>
          <w:ilvl w:val="1"/>
          <w:numId w:val="8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 При изпълнение на услугите от страна на Изпълнителя и заплащане на възнаграждението от страна на Възложителя;</w:t>
      </w:r>
      <w:r>
        <w:rPr>
          <w:rStyle w:val="eop"/>
          <w:color w:val="000000"/>
        </w:rPr>
        <w:t> </w:t>
      </w:r>
    </w:p>
    <w:p w14:paraId="697C359D" w14:textId="57F9C284" w:rsidR="00A85635" w:rsidRPr="005716A2" w:rsidRDefault="00A85635" w:rsidP="005716A2">
      <w:pPr>
        <w:pStyle w:val="paragraph"/>
        <w:numPr>
          <w:ilvl w:val="1"/>
          <w:numId w:val="8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 По взаимно съгласие на страните, изразено в писмена форма;</w:t>
      </w:r>
      <w:r>
        <w:rPr>
          <w:rStyle w:val="eop"/>
          <w:color w:val="000000"/>
        </w:rPr>
        <w:t> </w:t>
      </w:r>
    </w:p>
    <w:p w14:paraId="5D21AE16" w14:textId="2AE2F87A" w:rsidR="00A85635" w:rsidRPr="005716A2" w:rsidRDefault="00A85635" w:rsidP="005716A2">
      <w:pPr>
        <w:pStyle w:val="paragraph"/>
        <w:numPr>
          <w:ilvl w:val="1"/>
          <w:numId w:val="8"/>
        </w:numPr>
        <w:spacing w:before="0" w:beforeAutospacing="0" w:after="0" w:afterAutospacing="0"/>
        <w:jc w:val="both"/>
        <w:textAlignment w:val="baseline"/>
        <w:rPr>
          <w:rStyle w:val="eop"/>
          <w:lang w:val="bg-BG"/>
        </w:rPr>
      </w:pPr>
      <w:r>
        <w:rPr>
          <w:rStyle w:val="normaltextrun"/>
          <w:color w:val="000000"/>
          <w:lang w:val="bg-BG"/>
        </w:rPr>
        <w:t> Прекратяване на дейността на една от страните (прекратяване на ЮЛ, несъстоятелност, ликвидация) – едностранно, от другата страна, без предизвестие;</w:t>
      </w:r>
      <w:r>
        <w:rPr>
          <w:rStyle w:val="eop"/>
          <w:color w:val="000000"/>
        </w:rPr>
        <w:t> </w:t>
      </w:r>
    </w:p>
    <w:p w14:paraId="70206AF7" w14:textId="3A62C0ED" w:rsidR="00A85635" w:rsidRDefault="00A85635" w:rsidP="005716A2">
      <w:pPr>
        <w:pStyle w:val="paragraph"/>
        <w:numPr>
          <w:ilvl w:val="1"/>
          <w:numId w:val="8"/>
        </w:numPr>
        <w:spacing w:before="0" w:beforeAutospacing="0" w:after="0" w:afterAutospacing="0"/>
        <w:jc w:val="both"/>
        <w:textAlignment w:val="baseline"/>
      </w:pPr>
      <w:r>
        <w:rPr>
          <w:rStyle w:val="normaltextrun"/>
          <w:color w:val="000000"/>
          <w:lang w:val="bg-BG"/>
        </w:rPr>
        <w:t xml:space="preserve"> При условията на чл. 9.3.</w:t>
      </w:r>
      <w:r>
        <w:rPr>
          <w:rStyle w:val="eop"/>
          <w:color w:val="000000"/>
        </w:rPr>
        <w:t> </w:t>
      </w:r>
    </w:p>
    <w:p w14:paraId="26B471EE" w14:textId="3B550D28" w:rsidR="00A85635" w:rsidRDefault="00A85635" w:rsidP="005716A2">
      <w:pPr>
        <w:pStyle w:val="paragraph"/>
        <w:numPr>
          <w:ilvl w:val="1"/>
          <w:numId w:val="8"/>
        </w:numPr>
        <w:spacing w:before="0" w:beforeAutospacing="0" w:after="0" w:afterAutospacing="0"/>
        <w:jc w:val="both"/>
        <w:textAlignment w:val="baseline"/>
      </w:pPr>
      <w:r>
        <w:rPr>
          <w:rStyle w:val="normaltextrun"/>
          <w:color w:val="000000"/>
          <w:lang w:val="bg-BG"/>
        </w:rPr>
        <w:t> При условията на чл. 13.1.</w:t>
      </w:r>
      <w:r>
        <w:rPr>
          <w:rStyle w:val="eop"/>
          <w:color w:val="000000"/>
        </w:rPr>
        <w:t> </w:t>
      </w:r>
    </w:p>
    <w:p w14:paraId="075611CB" w14:textId="77777777" w:rsidR="00A85635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lang w:val="bg-BG"/>
        </w:rPr>
      </w:pPr>
    </w:p>
    <w:p w14:paraId="73837606" w14:textId="7C669B05" w:rsidR="00A85635" w:rsidRPr="00A85635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b/>
          <w:bCs/>
          <w:lang w:val="bg-BG"/>
        </w:rPr>
        <w:t>Член 13 – Отговорност</w:t>
      </w:r>
    </w:p>
    <w:p w14:paraId="1553B7B9" w14:textId="3A85396F" w:rsidR="00A85635" w:rsidRPr="005716A2" w:rsidRDefault="00A85635" w:rsidP="005716A2">
      <w:pPr>
        <w:pStyle w:val="paragraph"/>
        <w:numPr>
          <w:ilvl w:val="1"/>
          <w:numId w:val="5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 Ако Изпълнителят по своя вина не осъществи услугите</w:t>
      </w:r>
      <w:r w:rsidR="00314975">
        <w:rPr>
          <w:rStyle w:val="normaltextrun"/>
          <w:color w:val="000000"/>
          <w:lang w:val="bg-BG"/>
        </w:rPr>
        <w:t xml:space="preserve"> </w:t>
      </w:r>
      <w:r w:rsidR="00314975" w:rsidRPr="005716A2">
        <w:rPr>
          <w:rStyle w:val="normaltextrun"/>
          <w:color w:val="000000"/>
          <w:lang w:val="bg-BG"/>
        </w:rPr>
        <w:t>(</w:t>
      </w:r>
      <w:r w:rsidR="00314975">
        <w:rPr>
          <w:rStyle w:val="normaltextrun"/>
          <w:color w:val="000000"/>
          <w:lang w:val="bg-BG"/>
        </w:rPr>
        <w:t>или част от тях</w:t>
      </w:r>
      <w:r w:rsidR="00314975" w:rsidRPr="005716A2">
        <w:rPr>
          <w:rStyle w:val="normaltextrun"/>
          <w:color w:val="000000"/>
          <w:lang w:val="bg-BG"/>
        </w:rPr>
        <w:t xml:space="preserve">) </w:t>
      </w:r>
      <w:r w:rsidR="00314975">
        <w:rPr>
          <w:rStyle w:val="normaltextrun"/>
          <w:color w:val="000000"/>
          <w:lang w:val="bg-BG"/>
        </w:rPr>
        <w:t>с необходимото качество и</w:t>
      </w:r>
      <w:r>
        <w:rPr>
          <w:rStyle w:val="normaltextrun"/>
          <w:color w:val="000000"/>
          <w:lang w:val="bg-BG"/>
        </w:rPr>
        <w:t xml:space="preserve"> в уговорените срокове, Възложителят има право да прекрати едностранно и без предизвестие Договора без да дължи каквото и да е възнаграждение и/или обезщетение.</w:t>
      </w:r>
      <w:r>
        <w:rPr>
          <w:rStyle w:val="eop"/>
          <w:color w:val="000000"/>
        </w:rPr>
        <w:t> </w:t>
      </w:r>
    </w:p>
    <w:p w14:paraId="47BBEB47" w14:textId="2E5C8EDC" w:rsidR="00A85635" w:rsidRPr="005716A2" w:rsidRDefault="00A85635" w:rsidP="005716A2">
      <w:pPr>
        <w:pStyle w:val="paragraph"/>
        <w:numPr>
          <w:ilvl w:val="1"/>
          <w:numId w:val="5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 xml:space="preserve"> </w:t>
      </w:r>
      <w:r>
        <w:rPr>
          <w:rStyle w:val="normaltextrun"/>
          <w:lang w:val="bg-BG"/>
        </w:rPr>
        <w:t>Структурата за наблюдение и докладване (СНД)</w:t>
      </w:r>
      <w:r>
        <w:rPr>
          <w:rStyle w:val="normaltextrun"/>
          <w:color w:val="000000"/>
          <w:lang w:val="bg-BG"/>
        </w:rPr>
        <w:t xml:space="preserve"> по Договора за </w:t>
      </w:r>
      <w:r>
        <w:rPr>
          <w:rStyle w:val="normaltextrun"/>
          <w:lang w:val="bg-BG"/>
        </w:rPr>
        <w:t>финансиране</w:t>
      </w:r>
      <w:r>
        <w:rPr>
          <w:rStyle w:val="normaltextrun"/>
          <w:color w:val="000000"/>
          <w:lang w:val="bg-BG"/>
        </w:rPr>
        <w:t xml:space="preserve"> на Възложителя не носи отговорност, не дължи обезщетения или допълнителни плащания за понесени от Изпълнителя вреди или претърпени трудови злополуки по време на изпълнение на Проекта. </w:t>
      </w:r>
      <w:r>
        <w:rPr>
          <w:rStyle w:val="normaltextrun"/>
          <w:lang w:val="bg-BG"/>
        </w:rPr>
        <w:t>СНД</w:t>
      </w:r>
      <w:r>
        <w:rPr>
          <w:rStyle w:val="normaltextrun"/>
          <w:color w:val="000000"/>
          <w:lang w:val="bg-BG"/>
        </w:rPr>
        <w:t xml:space="preserve"> не носи отговорност, произтичаща от искове или жалби вследствие нарушение на нормативни изисквания от страна на Възложителя.</w:t>
      </w:r>
      <w:r>
        <w:rPr>
          <w:rStyle w:val="eop"/>
          <w:color w:val="000000"/>
        </w:rPr>
        <w:t> </w:t>
      </w:r>
    </w:p>
    <w:p w14:paraId="0F3DF00B" w14:textId="04924F75" w:rsidR="00A85635" w:rsidRPr="005716A2" w:rsidRDefault="00A85635" w:rsidP="005716A2">
      <w:pPr>
        <w:pStyle w:val="paragraph"/>
        <w:numPr>
          <w:ilvl w:val="1"/>
          <w:numId w:val="5"/>
        </w:numPr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 Всяка една от страните дължи обезщетение на другата страна за причинените й вреди по повод изпълнението на договора. Обезщетението се дължи в пълен размер за доказаната по съответния ред вреда.</w:t>
      </w:r>
      <w:r>
        <w:rPr>
          <w:rStyle w:val="eop"/>
          <w:color w:val="000000"/>
        </w:rPr>
        <w:t> </w:t>
      </w:r>
    </w:p>
    <w:p w14:paraId="5E4ACC31" w14:textId="77777777" w:rsidR="004362E9" w:rsidRDefault="004362E9" w:rsidP="00A85635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lang w:val="bg-BG"/>
        </w:rPr>
      </w:pPr>
    </w:p>
    <w:p w14:paraId="3ED55E4A" w14:textId="2053A7C8" w:rsidR="004362E9" w:rsidRPr="00DD6744" w:rsidRDefault="004362E9" w:rsidP="00DD674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30FCA">
        <w:rPr>
          <w:rFonts w:ascii="Times New Roman" w:eastAsia="Times New Roman" w:hAnsi="Times New Roman"/>
          <w:b/>
          <w:sz w:val="24"/>
          <w:szCs w:val="24"/>
        </w:rPr>
        <w:t xml:space="preserve">Член </w:t>
      </w:r>
      <w:r>
        <w:rPr>
          <w:rFonts w:ascii="Times New Roman" w:eastAsia="Times New Roman" w:hAnsi="Times New Roman"/>
          <w:b/>
          <w:sz w:val="24"/>
          <w:szCs w:val="24"/>
        </w:rPr>
        <w:t>1</w:t>
      </w:r>
      <w:r w:rsidRPr="00430FCA">
        <w:rPr>
          <w:rFonts w:ascii="Times New Roman" w:eastAsia="Times New Roman" w:hAnsi="Times New Roman"/>
          <w:b/>
          <w:sz w:val="24"/>
          <w:szCs w:val="24"/>
        </w:rPr>
        <w:t>4 Гаранция за добро изпълнение</w:t>
      </w:r>
    </w:p>
    <w:p w14:paraId="1A8F1048" w14:textId="15D5514D" w:rsidR="004362E9" w:rsidRPr="00430FCA" w:rsidRDefault="004362E9" w:rsidP="00436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>1</w:t>
      </w:r>
      <w:r w:rsidRPr="00430FCA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4.1 При подписването на този Договор, ИЗПЪЛНИТЕЛЯТ представя на </w:t>
      </w:r>
      <w:r w:rsidRPr="00430FCA">
        <w:rPr>
          <w:rFonts w:ascii="Times New Roman" w:eastAsia="Times New Roman" w:hAnsi="Times New Roman"/>
          <w:bCs/>
          <w:sz w:val="24"/>
          <w:szCs w:val="24"/>
        </w:rPr>
        <w:t>ВЪЗЛОЖИТЕЛЯ</w:t>
      </w:r>
      <w:r w:rsidRPr="00430FCA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 гаранция</w:t>
      </w:r>
      <w:r w:rsidRPr="00430FCA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за изпълнение в размер на </w:t>
      </w:r>
      <w:r w:rsidR="00082E81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5</w:t>
      </w:r>
      <w:r w:rsidRPr="00430FCA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% (</w:t>
      </w:r>
      <w:r w:rsidR="00082E81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пет</w:t>
      </w:r>
      <w:r w:rsidRPr="00430FCA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на сто) от </w:t>
      </w:r>
      <w:r w:rsidRPr="00430FCA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цената на Договора без ДДС, а именно </w:t>
      </w:r>
      <w:r w:rsidRPr="00430FCA">
        <w:rPr>
          <w:rFonts w:ascii="Times New Roman" w:eastAsia="Times New Roman" w:hAnsi="Times New Roman"/>
          <w:sz w:val="24"/>
          <w:szCs w:val="24"/>
        </w:rPr>
        <w:lastRenderedPageBreak/>
        <w:t>…………… (…………………………) лв., която служи за обезпечаване на доброто изпълнение на задълженията на Изпълнителя по Договора</w:t>
      </w:r>
      <w:r w:rsidRPr="00430FCA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.</w:t>
      </w:r>
    </w:p>
    <w:p w14:paraId="7D7053FF" w14:textId="77777777" w:rsidR="004362E9" w:rsidRPr="00430FCA" w:rsidRDefault="004362E9" w:rsidP="004362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Pr="00430FCA">
        <w:rPr>
          <w:rFonts w:ascii="Times New Roman" w:eastAsia="Times New Roman" w:hAnsi="Times New Roman"/>
          <w:sz w:val="24"/>
          <w:szCs w:val="24"/>
        </w:rPr>
        <w:t xml:space="preserve">4.2. </w:t>
      </w:r>
      <w:r w:rsidRPr="00430FCA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В случай на изменение на Договора, извършено в съответствие с приложимото право, </w:t>
      </w:r>
      <w:r w:rsidRPr="00430FCA">
        <w:rPr>
          <w:rFonts w:ascii="Times New Roman" w:eastAsia="Times New Roman" w:hAnsi="Times New Roman"/>
          <w:sz w:val="24"/>
          <w:szCs w:val="24"/>
        </w:rPr>
        <w:t xml:space="preserve">Изпълнителят </w:t>
      </w:r>
      <w:r w:rsidRPr="00430FCA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се задължава да предприеме необходимите действия за привеждане на гаранцията в съответствие с изменените условия на Договора, в срок до 15 (петнадесет) дни от подписването на допълнително споразумение (анекс) за изменението.</w:t>
      </w:r>
    </w:p>
    <w:p w14:paraId="59536688" w14:textId="77777777" w:rsidR="004362E9" w:rsidRPr="00430FCA" w:rsidRDefault="004362E9" w:rsidP="004362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Pr="00430FCA">
        <w:rPr>
          <w:rFonts w:ascii="Times New Roman" w:eastAsia="Times New Roman" w:hAnsi="Times New Roman"/>
          <w:sz w:val="24"/>
          <w:szCs w:val="24"/>
        </w:rPr>
        <w:t>4.3 Действията за привеждане на гаранцията в съответствие с изменените условия на Договора могат да включват, по избор на ИЗПЪЛНИТЕЛЯ:</w:t>
      </w:r>
    </w:p>
    <w:p w14:paraId="6F9143D9" w14:textId="77777777" w:rsidR="004362E9" w:rsidRPr="00430FCA" w:rsidRDefault="004362E9" w:rsidP="004362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Pr="00430FCA">
        <w:rPr>
          <w:rFonts w:ascii="Times New Roman" w:eastAsia="Times New Roman" w:hAnsi="Times New Roman"/>
          <w:sz w:val="24"/>
          <w:szCs w:val="24"/>
        </w:rPr>
        <w:t xml:space="preserve">4.3.1 внасяне на допълнителна парична сума по банковата сметка на ВЪЗЛОЖИТЕЛЯ, при спазване на изискванията на чл. 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Pr="00430FCA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4.4</w:t>
      </w:r>
      <w:r w:rsidRPr="00430FCA">
        <w:rPr>
          <w:rFonts w:ascii="Times New Roman" w:eastAsia="Times New Roman" w:hAnsi="Times New Roman"/>
          <w:sz w:val="24"/>
          <w:szCs w:val="24"/>
        </w:rPr>
        <w:t xml:space="preserve"> или</w:t>
      </w:r>
    </w:p>
    <w:p w14:paraId="32E4D0DF" w14:textId="77777777" w:rsidR="004362E9" w:rsidRPr="00430FCA" w:rsidRDefault="004362E9" w:rsidP="004362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Pr="00430FCA">
        <w:rPr>
          <w:rFonts w:ascii="Times New Roman" w:eastAsia="Times New Roman" w:hAnsi="Times New Roman"/>
          <w:sz w:val="24"/>
          <w:szCs w:val="24"/>
        </w:rPr>
        <w:t xml:space="preserve">4.3.2 </w:t>
      </w:r>
      <w:r w:rsidRPr="00430FCA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чл. 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1</w:t>
      </w:r>
      <w:r w:rsidRPr="00430FCA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4.5 или</w:t>
      </w:r>
    </w:p>
    <w:p w14:paraId="0F2DCA5D" w14:textId="77777777" w:rsidR="004362E9" w:rsidRPr="00430FCA" w:rsidRDefault="004362E9" w:rsidP="004362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1</w:t>
      </w:r>
      <w:r w:rsidRPr="00430FCA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4.3.3 предоставяне на документ за изменение на първоначалната застраховка или нова застраховка, при спазване на изискванията на чл. 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1</w:t>
      </w:r>
      <w:r w:rsidRPr="00430FCA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4.7</w:t>
      </w:r>
    </w:p>
    <w:p w14:paraId="6AB912F8" w14:textId="77777777" w:rsidR="004362E9" w:rsidRPr="00430FCA" w:rsidRDefault="004362E9" w:rsidP="00436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1</w:t>
      </w:r>
      <w:r w:rsidRPr="00430FCA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4.4. Когато като Гаранция за изпълнение се представя парична сума, сумата се внася по следната банкова сметка на Възложителя:</w:t>
      </w:r>
    </w:p>
    <w:p w14:paraId="5919B558" w14:textId="77777777" w:rsidR="004362E9" w:rsidRPr="00430FCA" w:rsidRDefault="004362E9" w:rsidP="00436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</w:rPr>
      </w:pPr>
    </w:p>
    <w:p w14:paraId="4A4ED778" w14:textId="77777777" w:rsidR="004362E9" w:rsidRPr="00FA0789" w:rsidRDefault="004362E9" w:rsidP="004362E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0789">
        <w:rPr>
          <w:rFonts w:ascii="Times New Roman" w:hAnsi="Times New Roman"/>
          <w:sz w:val="24"/>
          <w:szCs w:val="24"/>
        </w:rPr>
        <w:t xml:space="preserve">IBAN: </w:t>
      </w:r>
      <w:r>
        <w:rPr>
          <w:rFonts w:ascii="Times New Roman" w:hAnsi="Times New Roman"/>
          <w:sz w:val="24"/>
          <w:szCs w:val="24"/>
        </w:rPr>
        <w:t>………………………………….</w:t>
      </w:r>
    </w:p>
    <w:p w14:paraId="4DAD0304" w14:textId="77777777" w:rsidR="004362E9" w:rsidRPr="00FA0789" w:rsidRDefault="004362E9" w:rsidP="004362E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0789">
        <w:rPr>
          <w:rFonts w:ascii="Times New Roman" w:hAnsi="Times New Roman"/>
          <w:sz w:val="24"/>
          <w:szCs w:val="24"/>
        </w:rPr>
        <w:t xml:space="preserve">BIC: </w:t>
      </w:r>
      <w:r>
        <w:rPr>
          <w:rFonts w:ascii="Times New Roman" w:hAnsi="Times New Roman"/>
          <w:sz w:val="24"/>
          <w:szCs w:val="24"/>
        </w:rPr>
        <w:t>……………………………………</w:t>
      </w:r>
    </w:p>
    <w:p w14:paraId="015983ED" w14:textId="77777777" w:rsidR="004362E9" w:rsidRDefault="004362E9" w:rsidP="004362E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0789">
        <w:rPr>
          <w:rFonts w:ascii="Times New Roman" w:hAnsi="Times New Roman"/>
          <w:sz w:val="24"/>
          <w:szCs w:val="24"/>
        </w:rPr>
        <w:t xml:space="preserve">Банка: </w:t>
      </w:r>
      <w:r>
        <w:rPr>
          <w:rFonts w:ascii="Times New Roman" w:hAnsi="Times New Roman"/>
          <w:sz w:val="24"/>
          <w:szCs w:val="24"/>
        </w:rPr>
        <w:t>………………………………….</w:t>
      </w:r>
    </w:p>
    <w:p w14:paraId="6226DBE9" w14:textId="77777777" w:rsidR="004362E9" w:rsidRPr="00430FCA" w:rsidRDefault="004362E9" w:rsidP="00436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07CF580F" w14:textId="77777777" w:rsidR="004362E9" w:rsidRPr="00430FCA" w:rsidRDefault="004362E9" w:rsidP="00436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1</w:t>
      </w:r>
      <w:r w:rsidRPr="00430FCA">
        <w:rPr>
          <w:rFonts w:ascii="Times New Roman" w:eastAsia="Times New Roman" w:hAnsi="Times New Roman"/>
          <w:bCs/>
          <w:sz w:val="24"/>
          <w:szCs w:val="24"/>
        </w:rPr>
        <w:t xml:space="preserve">4.5 </w:t>
      </w:r>
      <w:r w:rsidRPr="00430FCA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Когато като гаранция за изпълнение се представя </w:t>
      </w:r>
      <w:r w:rsidRPr="00430FCA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>банкова гаранция</w:t>
      </w:r>
      <w:r w:rsidRPr="00430FCA">
        <w:rPr>
          <w:rFonts w:ascii="Times New Roman" w:eastAsia="Times New Roman" w:hAnsi="Times New Roman"/>
          <w:bCs/>
          <w:color w:val="000000"/>
          <w:sz w:val="24"/>
          <w:szCs w:val="24"/>
        </w:rPr>
        <w:t>, Изпълнителят предава на Възложителя оригинален екземпляр на банкова гаранция, издадена в полза на Възложителя, която трябва да отговаря на следните изисквания:</w:t>
      </w:r>
    </w:p>
    <w:p w14:paraId="3871F14B" w14:textId="77777777" w:rsidR="004362E9" w:rsidRPr="00430FCA" w:rsidRDefault="004362E9" w:rsidP="00436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1</w:t>
      </w:r>
      <w:r w:rsidRPr="00430FCA">
        <w:rPr>
          <w:rFonts w:ascii="Times New Roman" w:eastAsia="Times New Roman" w:hAnsi="Times New Roman"/>
          <w:bCs/>
          <w:sz w:val="24"/>
          <w:szCs w:val="24"/>
        </w:rPr>
        <w:t>4.5.1 да бъде безусловна и неотменяема банкова гаранция, да съдържа задължение на банката - гарант да извърши плащане при първо писмено искане от Възложителя, деклариращ, че е налице неизпълнение на задължение на Изпълнителя или друго основание за задържане на гаранцията;</w:t>
      </w:r>
    </w:p>
    <w:p w14:paraId="0642ACC8" w14:textId="77777777" w:rsidR="004362E9" w:rsidRPr="00430FCA" w:rsidRDefault="004362E9" w:rsidP="00436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1</w:t>
      </w:r>
      <w:r w:rsidRPr="00430FCA">
        <w:rPr>
          <w:rFonts w:ascii="Times New Roman" w:eastAsia="Times New Roman" w:hAnsi="Times New Roman"/>
          <w:bCs/>
          <w:sz w:val="24"/>
          <w:szCs w:val="24"/>
        </w:rPr>
        <w:t>4.5.2 да бъде със срок на валидност най-малко равен на срока за изпълнение на Договора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и 30 дни след това</w:t>
      </w:r>
      <w:r w:rsidRPr="00430FCA">
        <w:rPr>
          <w:rFonts w:ascii="Times New Roman" w:eastAsia="Times New Roman" w:hAnsi="Times New Roman"/>
          <w:bCs/>
          <w:sz w:val="24"/>
          <w:szCs w:val="24"/>
        </w:rPr>
        <w:t>, като при необходимост срокът на валидност на банковата гаранция се удължава или се издава нова.</w:t>
      </w:r>
    </w:p>
    <w:p w14:paraId="46EB22AA" w14:textId="77777777" w:rsidR="004362E9" w:rsidRPr="00430FCA" w:rsidRDefault="004362E9" w:rsidP="00436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1</w:t>
      </w:r>
      <w:r w:rsidRPr="00430FCA">
        <w:rPr>
          <w:rFonts w:ascii="Times New Roman" w:eastAsia="Times New Roman" w:hAnsi="Times New Roman"/>
          <w:bCs/>
          <w:sz w:val="24"/>
          <w:szCs w:val="24"/>
        </w:rPr>
        <w:t>4.6 Банковите разходи по откриването и поддържането на гаранцията във формата на банкова гаранция, както и по усвояването на средства от страна на Възложителя, при наличието на основание за това, са за сметка на Изпълнителя.</w:t>
      </w:r>
    </w:p>
    <w:p w14:paraId="459D9B77" w14:textId="77777777" w:rsidR="004362E9" w:rsidRPr="00430FCA" w:rsidRDefault="004362E9" w:rsidP="00436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1</w:t>
      </w:r>
      <w:r w:rsidRPr="00430FCA">
        <w:rPr>
          <w:rFonts w:ascii="Times New Roman" w:eastAsia="Times New Roman" w:hAnsi="Times New Roman"/>
          <w:bCs/>
          <w:sz w:val="24"/>
          <w:szCs w:val="24"/>
        </w:rPr>
        <w:t>4.7 Когато като Гаранция за изпълнение се представя застраховка, Изпълнителят предава на Възложителя оригинален екземпляр на застрахователна полица, издадена в полза на Възложителя, която трябва да отговаря на следните изисквания:</w:t>
      </w:r>
    </w:p>
    <w:p w14:paraId="4A61F78D" w14:textId="77777777" w:rsidR="004362E9" w:rsidRPr="00430FCA" w:rsidRDefault="004362E9" w:rsidP="00436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1</w:t>
      </w:r>
      <w:r w:rsidRPr="00430FCA">
        <w:rPr>
          <w:rFonts w:ascii="Times New Roman" w:eastAsia="Times New Roman" w:hAnsi="Times New Roman"/>
          <w:bCs/>
          <w:sz w:val="24"/>
          <w:szCs w:val="24"/>
        </w:rPr>
        <w:t>4.7.1 да обезпечава изпълнението на този Договор чрез покритие на отговорността на Изпълнителя;</w:t>
      </w:r>
    </w:p>
    <w:p w14:paraId="2B62B577" w14:textId="77777777" w:rsidR="004362E9" w:rsidRPr="005B59EA" w:rsidRDefault="004362E9" w:rsidP="00436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lastRenderedPageBreak/>
        <w:t>1</w:t>
      </w:r>
      <w:r w:rsidRPr="005B59EA">
        <w:rPr>
          <w:rFonts w:ascii="Times New Roman" w:eastAsia="Times New Roman" w:hAnsi="Times New Roman"/>
          <w:bCs/>
          <w:sz w:val="24"/>
          <w:szCs w:val="24"/>
        </w:rPr>
        <w:t>4.7.2 да бъде със срок на валидност най-малко равен на срока за изпълнение на Договора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и 30 дни след това</w:t>
      </w:r>
      <w:r w:rsidRPr="005B59EA">
        <w:rPr>
          <w:rFonts w:ascii="Times New Roman" w:eastAsia="Times New Roman" w:hAnsi="Times New Roman"/>
          <w:bCs/>
          <w:sz w:val="24"/>
          <w:szCs w:val="24"/>
        </w:rPr>
        <w:t>, като при необходимост срокът на застрахователната полица се удължава или се издава нова.</w:t>
      </w:r>
    </w:p>
    <w:p w14:paraId="04D85686" w14:textId="77777777" w:rsidR="004362E9" w:rsidRPr="005B59EA" w:rsidRDefault="004362E9" w:rsidP="00436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1</w:t>
      </w:r>
      <w:r w:rsidRPr="005B59EA">
        <w:rPr>
          <w:rFonts w:ascii="Times New Roman" w:eastAsia="Times New Roman" w:hAnsi="Times New Roman"/>
          <w:bCs/>
          <w:sz w:val="24"/>
          <w:szCs w:val="24"/>
        </w:rPr>
        <w:t>4.8 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Възложителя, при наличието на основание за това, са за сметка на Изпълнителя.</w:t>
      </w:r>
    </w:p>
    <w:p w14:paraId="7A7C004F" w14:textId="77777777" w:rsidR="004362E9" w:rsidRPr="005B59EA" w:rsidRDefault="004362E9" w:rsidP="004362E9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1</w:t>
      </w:r>
      <w:r w:rsidRPr="005B59EA">
        <w:rPr>
          <w:rFonts w:ascii="Times New Roman" w:eastAsia="Times New Roman" w:hAnsi="Times New Roman"/>
          <w:bCs/>
          <w:sz w:val="24"/>
          <w:szCs w:val="24"/>
        </w:rPr>
        <w:t xml:space="preserve">4.9 </w:t>
      </w:r>
      <w:r w:rsidRPr="005B59EA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Възложителят освобождава гаранцията в срок до 30 (тридесет) дни след приключване на изпълнението на Договора и окончателно приемане в пълен размер на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доставката</w:t>
      </w:r>
      <w:r w:rsidRPr="005B59EA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 и всички дейности по предмета на Договора, ако липсват основания за задържането от страна на Възложителя на каквато и да е сума по нея</w:t>
      </w:r>
      <w:r w:rsidRPr="005B59E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.</w:t>
      </w:r>
    </w:p>
    <w:p w14:paraId="0224C84B" w14:textId="77777777" w:rsidR="004362E9" w:rsidRPr="005B59EA" w:rsidRDefault="004362E9" w:rsidP="004362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1</w:t>
      </w:r>
      <w:r w:rsidRPr="005B59E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4.10 Освобождаването на гаранцията се извършва, както следва:</w:t>
      </w:r>
    </w:p>
    <w:p w14:paraId="5824A6CF" w14:textId="77777777" w:rsidR="004362E9" w:rsidRPr="005B59EA" w:rsidRDefault="004362E9" w:rsidP="004362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1</w:t>
      </w:r>
      <w:r w:rsidRPr="005B59E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4.10.1 когато е във формата на парична сума – чрез превеждане на сумата по банковата сметка на Изпълнителя, посочена в чл. 3.3; </w:t>
      </w:r>
    </w:p>
    <w:p w14:paraId="11202A92" w14:textId="77777777" w:rsidR="004362E9" w:rsidRPr="005B59EA" w:rsidRDefault="004362E9" w:rsidP="004362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1</w:t>
      </w:r>
      <w:r w:rsidRPr="005B59E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4.10.2 когато е във формата на банкова гаранция – чрез връщане на нейния оригинал на представител на Изпълнителя или упълномощено от него лице;</w:t>
      </w:r>
    </w:p>
    <w:p w14:paraId="1A0DE594" w14:textId="77777777" w:rsidR="004362E9" w:rsidRPr="005B59EA" w:rsidRDefault="004362E9" w:rsidP="004362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1</w:t>
      </w:r>
      <w:r w:rsidRPr="005B59E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4.10.3 когато е във формата на застраховка – чрез връщане на оригинала на </w:t>
      </w:r>
      <w:r w:rsidRPr="005B59EA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 xml:space="preserve">застрахователната полица/застрахователния сертификат </w:t>
      </w:r>
      <w:r w:rsidRPr="005B59E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на представител на Изпълнителя или упълномощено от него лице.</w:t>
      </w:r>
    </w:p>
    <w:p w14:paraId="222D1DA2" w14:textId="77777777" w:rsidR="004362E9" w:rsidRPr="005B59EA" w:rsidRDefault="004362E9" w:rsidP="004362E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1</w:t>
      </w:r>
      <w:r w:rsidRPr="005B59E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4.11 Гаранцията или съответната част от нея не се освобождава от Възложителя,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съд. При решаване на спора в полза на Възложителя той може да пристъпи към усвояване на гаранцията.</w:t>
      </w:r>
    </w:p>
    <w:p w14:paraId="37D6928A" w14:textId="77777777" w:rsidR="004362E9" w:rsidRPr="005B59EA" w:rsidRDefault="004362E9" w:rsidP="004362E9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1</w:t>
      </w:r>
      <w:r w:rsidRPr="005B59EA">
        <w:rPr>
          <w:rFonts w:ascii="Times New Roman" w:eastAsia="Times New Roman" w:hAnsi="Times New Roman"/>
          <w:bCs/>
          <w:sz w:val="24"/>
          <w:szCs w:val="24"/>
        </w:rPr>
        <w:t>4.12 Възложителят има право да задържи съответна част и да се удовлетвори от гаранцията, когато Изпълнителят не изпълни някое от неговите задължения по Договора, както и в случаите на лошо, частично и забавено изпълнение на което и да е задължение на Изпълнителя.</w:t>
      </w:r>
    </w:p>
    <w:p w14:paraId="3DC084EF" w14:textId="77777777" w:rsidR="004362E9" w:rsidRPr="005B59EA" w:rsidRDefault="004362E9" w:rsidP="004362E9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1</w:t>
      </w:r>
      <w:r w:rsidRPr="005B59EA">
        <w:rPr>
          <w:rFonts w:ascii="Times New Roman" w:eastAsia="Times New Roman" w:hAnsi="Times New Roman"/>
          <w:bCs/>
          <w:sz w:val="24"/>
          <w:szCs w:val="24"/>
        </w:rPr>
        <w:t>4.13 Възложителят има право да задържи гаранцията в пълен размер, в следните случаи:</w:t>
      </w:r>
    </w:p>
    <w:p w14:paraId="1DB8A5A2" w14:textId="77777777" w:rsidR="004362E9" w:rsidRPr="005B59EA" w:rsidRDefault="004362E9" w:rsidP="004362E9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1</w:t>
      </w:r>
      <w:r w:rsidRPr="005B59E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4.13.1 при пълно неизпълнение, в т.ч. когато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доставката</w:t>
      </w:r>
      <w:r w:rsidRPr="005B59E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 xml:space="preserve"> и изпълнените дейности не отговарят на изискванията на Възложителя и не са нанесени необходимите корекции в съответния срок;</w:t>
      </w:r>
    </w:p>
    <w:p w14:paraId="4FB70567" w14:textId="77777777" w:rsidR="004362E9" w:rsidRPr="005B59EA" w:rsidRDefault="004362E9" w:rsidP="004362E9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1</w:t>
      </w:r>
      <w:r w:rsidRPr="005B59E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4.13.2 при прекратяване на дейността на Изпълнителя или при обявяването му в несъстоятелност.</w:t>
      </w:r>
    </w:p>
    <w:p w14:paraId="3B571A2F" w14:textId="77777777" w:rsidR="004362E9" w:rsidRPr="005B59EA" w:rsidRDefault="004362E9" w:rsidP="004362E9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1</w:t>
      </w:r>
      <w:r w:rsidRPr="005B59EA">
        <w:rPr>
          <w:rFonts w:ascii="Times New Roman" w:eastAsia="Times New Roman" w:hAnsi="Times New Roman"/>
          <w:bCs/>
          <w:sz w:val="24"/>
          <w:szCs w:val="24"/>
        </w:rPr>
        <w:t xml:space="preserve">4.14 </w:t>
      </w:r>
      <w:r w:rsidRPr="005B59EA">
        <w:rPr>
          <w:rFonts w:ascii="Times New Roman" w:eastAsia="Times New Roman" w:hAnsi="Times New Roman"/>
          <w:bCs/>
          <w:color w:val="000000"/>
          <w:spacing w:val="-2"/>
          <w:sz w:val="24"/>
          <w:szCs w:val="24"/>
        </w:rPr>
        <w:t>Във всеки случай на задържане на гаранцията, Възложителят уведомява Изпълнителя за задържането и неговото основание. Задържането на гаранцията изцяло или частично не изчерпва правата на Възложителя да търси обезщетение в по-голям размер.</w:t>
      </w:r>
    </w:p>
    <w:p w14:paraId="6819E719" w14:textId="648DF8BC" w:rsidR="004362E9" w:rsidRPr="00DD6744" w:rsidRDefault="004362E9" w:rsidP="00DD6744">
      <w:pPr>
        <w:shd w:val="clear" w:color="auto" w:fill="FFFFFF"/>
        <w:tabs>
          <w:tab w:val="left" w:pos="-180"/>
        </w:tabs>
        <w:spacing w:after="0" w:line="240" w:lineRule="auto"/>
        <w:jc w:val="both"/>
        <w:rPr>
          <w:rStyle w:val="normaltextrun"/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1</w:t>
      </w:r>
      <w:r w:rsidRPr="00F078C2">
        <w:rPr>
          <w:rFonts w:ascii="Times New Roman" w:eastAsia="Times New Roman" w:hAnsi="Times New Roman"/>
          <w:bCs/>
          <w:sz w:val="24"/>
          <w:szCs w:val="24"/>
        </w:rPr>
        <w:t xml:space="preserve">4.15 Когато Възложителят се е удовлетворил от гаранцията и Договорът продължава да е в сила, Изпълнителят се задължава в срок до 7 (седем) дни да допълни гаранцията,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гаранция, </w:t>
      </w:r>
      <w:r w:rsidRPr="00F078C2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съответно застраховка, така че във всеки момент от действието на Договора размерът на гаранцията да бъде в съответствие с чл. </w:t>
      </w:r>
      <w:r>
        <w:rPr>
          <w:rFonts w:ascii="Times New Roman" w:eastAsia="Times New Roman" w:hAnsi="Times New Roman"/>
          <w:bCs/>
          <w:sz w:val="24"/>
          <w:szCs w:val="24"/>
        </w:rPr>
        <w:t>1</w:t>
      </w:r>
      <w:r w:rsidRPr="00F078C2">
        <w:rPr>
          <w:rFonts w:ascii="Times New Roman" w:eastAsia="Times New Roman" w:hAnsi="Times New Roman"/>
          <w:bCs/>
          <w:sz w:val="24"/>
          <w:szCs w:val="24"/>
        </w:rPr>
        <w:t>4.1.</w:t>
      </w:r>
    </w:p>
    <w:p w14:paraId="2009D3F9" w14:textId="77777777" w:rsidR="004362E9" w:rsidRDefault="004362E9" w:rsidP="00A85635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lang w:val="bg-BG"/>
        </w:rPr>
      </w:pPr>
    </w:p>
    <w:p w14:paraId="562E8307" w14:textId="4BE303FA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b/>
          <w:bCs/>
          <w:lang w:val="bg-BG"/>
        </w:rPr>
        <w:t>Член 1</w:t>
      </w:r>
      <w:r w:rsidR="001E7DAC">
        <w:rPr>
          <w:rStyle w:val="normaltextrun"/>
          <w:b/>
          <w:bCs/>
          <w:lang w:val="bg-BG"/>
        </w:rPr>
        <w:t>5</w:t>
      </w:r>
      <w:r>
        <w:rPr>
          <w:rStyle w:val="normaltextrun"/>
          <w:b/>
          <w:bCs/>
          <w:lang w:val="bg-BG"/>
        </w:rPr>
        <w:t xml:space="preserve"> – Специфични условия</w:t>
      </w:r>
      <w:r>
        <w:rPr>
          <w:rStyle w:val="eop"/>
        </w:rPr>
        <w:t> </w:t>
      </w:r>
    </w:p>
    <w:p w14:paraId="516583C0" w14:textId="5DFE445E" w:rsidR="00A85635" w:rsidRPr="005716A2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lang w:val="bg-BG"/>
        </w:rPr>
        <w:t>1</w:t>
      </w:r>
      <w:r w:rsidR="001E7DAC">
        <w:rPr>
          <w:rStyle w:val="normaltextrun"/>
          <w:lang w:val="bg-BG"/>
        </w:rPr>
        <w:t>5</w:t>
      </w:r>
      <w:r>
        <w:rPr>
          <w:rStyle w:val="normaltextrun"/>
          <w:lang w:val="bg-BG"/>
        </w:rPr>
        <w:t>.1 Изпълнителят е длъжен да спазва условията по членове 3, 4, 5, 6, 11.3 „б” и чл. 14 във връзка с чл. 1.7 от Общите условия към договорите за финансиране по Програмата за ускоряване на икономическото възстановяване и трансформация чрез научни изследвания и иновации.</w:t>
      </w:r>
      <w:r>
        <w:rPr>
          <w:rStyle w:val="eop"/>
        </w:rPr>
        <w:t> </w:t>
      </w:r>
    </w:p>
    <w:p w14:paraId="3E7C3F48" w14:textId="522781EE" w:rsidR="00A85635" w:rsidRPr="005716A2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lang w:val="bg-BG"/>
        </w:rPr>
        <w:t>1</w:t>
      </w:r>
      <w:r w:rsidR="001E7DAC">
        <w:rPr>
          <w:rStyle w:val="normaltextrun"/>
          <w:lang w:val="bg-BG"/>
        </w:rPr>
        <w:t>5</w:t>
      </w:r>
      <w:r>
        <w:rPr>
          <w:rStyle w:val="normaltextrun"/>
          <w:lang w:val="bg-BG"/>
        </w:rPr>
        <w:t>.2 Изпълнителят декларира, че е запознат с текстовете на посочените в чл. 1</w:t>
      </w:r>
      <w:r w:rsidR="00333818">
        <w:rPr>
          <w:rStyle w:val="normaltextrun"/>
          <w:lang w:val="bg-BG"/>
        </w:rPr>
        <w:t>5</w:t>
      </w:r>
      <w:r>
        <w:rPr>
          <w:rStyle w:val="normaltextrun"/>
          <w:lang w:val="bg-BG"/>
        </w:rPr>
        <w:t>.1 условия и разпоредби.</w:t>
      </w:r>
      <w:r>
        <w:rPr>
          <w:rStyle w:val="eop"/>
        </w:rPr>
        <w:t> </w:t>
      </w:r>
    </w:p>
    <w:p w14:paraId="6C915DD3" w14:textId="77777777" w:rsidR="00A85635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lang w:val="bg-BG"/>
        </w:rPr>
      </w:pPr>
    </w:p>
    <w:p w14:paraId="3F948187" w14:textId="32B24E58" w:rsidR="00A85635" w:rsidRPr="005716A2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b/>
          <w:bCs/>
          <w:lang w:val="bg-BG"/>
        </w:rPr>
        <w:t>Член 1</w:t>
      </w:r>
      <w:r w:rsidR="005C1F61">
        <w:rPr>
          <w:rStyle w:val="normaltextrun"/>
          <w:b/>
          <w:bCs/>
          <w:lang w:val="bg-BG"/>
        </w:rPr>
        <w:t>6</w:t>
      </w:r>
      <w:r>
        <w:rPr>
          <w:rStyle w:val="normaltextrun"/>
          <w:b/>
          <w:bCs/>
          <w:lang w:val="bg-BG"/>
        </w:rPr>
        <w:t xml:space="preserve"> – Изменения</w:t>
      </w:r>
      <w:r>
        <w:rPr>
          <w:rStyle w:val="eop"/>
        </w:rPr>
        <w:t> </w:t>
      </w:r>
    </w:p>
    <w:p w14:paraId="3F39DFC0" w14:textId="71677E14" w:rsidR="00A85635" w:rsidRPr="005716A2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color w:val="000000"/>
          <w:lang w:val="bg-BG"/>
        </w:rPr>
        <w:t>1</w:t>
      </w:r>
      <w:r w:rsidR="005C1F61">
        <w:rPr>
          <w:rStyle w:val="normaltextrun"/>
          <w:color w:val="000000"/>
          <w:lang w:val="bg-BG"/>
        </w:rPr>
        <w:t>6</w:t>
      </w:r>
      <w:r>
        <w:rPr>
          <w:rStyle w:val="normaltextrun"/>
          <w:color w:val="000000"/>
          <w:lang w:val="bg-BG"/>
        </w:rPr>
        <w:t>. 1 Страните се споразумяват, че промени в настоящия договор могат да се осъществяват само при условията на чл. 14, ал. 2 от ПМС № 80/ 09.05.2022 г.</w:t>
      </w:r>
      <w:r>
        <w:rPr>
          <w:rStyle w:val="eop"/>
          <w:color w:val="000000"/>
        </w:rPr>
        <w:t> </w:t>
      </w:r>
    </w:p>
    <w:p w14:paraId="0ED2D6E5" w14:textId="77777777" w:rsidR="00A85635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lang w:val="bg-BG"/>
        </w:rPr>
      </w:pPr>
    </w:p>
    <w:p w14:paraId="2A499C12" w14:textId="4477D9AF" w:rsidR="00A85635" w:rsidRPr="005C1F61" w:rsidRDefault="00A85635" w:rsidP="00A856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b/>
          <w:bCs/>
          <w:lang w:val="bg-BG"/>
        </w:rPr>
        <w:t>Член 1</w:t>
      </w:r>
      <w:r w:rsidR="005C1F61">
        <w:rPr>
          <w:rStyle w:val="normaltextrun"/>
          <w:b/>
          <w:bCs/>
          <w:lang w:val="bg-BG"/>
        </w:rPr>
        <w:t>7</w:t>
      </w:r>
      <w:r>
        <w:rPr>
          <w:rStyle w:val="normaltextrun"/>
          <w:b/>
          <w:bCs/>
          <w:lang w:val="bg-BG"/>
        </w:rPr>
        <w:t xml:space="preserve"> – Приложимо законодателство</w:t>
      </w:r>
      <w:r>
        <w:rPr>
          <w:rStyle w:val="eop"/>
        </w:rPr>
        <w:t> </w:t>
      </w:r>
    </w:p>
    <w:p w14:paraId="64F537C7" w14:textId="7DFD196E" w:rsidR="00A85635" w:rsidRPr="005716A2" w:rsidRDefault="005C1F61" w:rsidP="005C1F61">
      <w:pPr>
        <w:pStyle w:val="paragraph"/>
        <w:spacing w:before="0" w:beforeAutospacing="0" w:after="0" w:afterAutospacing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17.1.</w:t>
      </w:r>
      <w:r w:rsidR="00A85635">
        <w:rPr>
          <w:rStyle w:val="normaltextrun"/>
          <w:color w:val="000000"/>
          <w:lang w:val="bg-BG"/>
        </w:rPr>
        <w:t xml:space="preserve"> Двете страни се съгласяват да ръководят своите взаимоотношения по настоящия договор в пряка връзка и зависимост с предвидените изисквания в Проекта. Всички взаимоотношения, които не са пряко свързани с него, не са предмет на настоящия договор.</w:t>
      </w:r>
      <w:r w:rsidR="00A85635">
        <w:rPr>
          <w:rStyle w:val="eop"/>
          <w:color w:val="000000"/>
        </w:rPr>
        <w:t> </w:t>
      </w:r>
    </w:p>
    <w:p w14:paraId="2E69B3F2" w14:textId="2C69C4EF" w:rsidR="00A85635" w:rsidRPr="00010DEA" w:rsidRDefault="00A85635" w:rsidP="005C1F61">
      <w:pPr>
        <w:pStyle w:val="paragraph"/>
        <w:numPr>
          <w:ilvl w:val="1"/>
          <w:numId w:val="16"/>
        </w:numPr>
        <w:spacing w:before="0" w:beforeAutospacing="0" w:after="0" w:afterAutospacing="0"/>
        <w:ind w:left="0" w:firstLine="0"/>
        <w:jc w:val="both"/>
        <w:textAlignment w:val="baseline"/>
        <w:rPr>
          <w:rStyle w:val="eop"/>
          <w:lang w:val="bg-BG"/>
        </w:rPr>
      </w:pPr>
      <w:r>
        <w:rPr>
          <w:rStyle w:val="normaltextrun"/>
          <w:color w:val="000000"/>
          <w:lang w:val="bg-BG"/>
        </w:rPr>
        <w:t>Към всички въпроси, които не са изрично уредени от уговорките в настоящия договор, се прилага законодателството на Република България.</w:t>
      </w:r>
      <w:r>
        <w:rPr>
          <w:rStyle w:val="eop"/>
          <w:color w:val="000000"/>
        </w:rPr>
        <w:t> </w:t>
      </w:r>
    </w:p>
    <w:p w14:paraId="7EF1F816" w14:textId="77777777" w:rsidR="00010DEA" w:rsidRPr="005716A2" w:rsidRDefault="00010DEA" w:rsidP="00010DEA">
      <w:pPr>
        <w:pStyle w:val="paragraph"/>
        <w:spacing w:before="0" w:beforeAutospacing="0" w:after="0" w:afterAutospacing="0"/>
        <w:jc w:val="both"/>
        <w:textAlignment w:val="baseline"/>
        <w:rPr>
          <w:lang w:val="bg-BG"/>
        </w:rPr>
      </w:pPr>
    </w:p>
    <w:p w14:paraId="28291EE9" w14:textId="2564CCFC" w:rsidR="00A85635" w:rsidRPr="00B56205" w:rsidRDefault="00A85635" w:rsidP="00B5620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b/>
          <w:bCs/>
          <w:color w:val="000000"/>
          <w:lang w:val="bg-BG"/>
        </w:rPr>
        <w:t>Член 1</w:t>
      </w:r>
      <w:r w:rsidR="00B56205">
        <w:rPr>
          <w:rStyle w:val="normaltextrun"/>
          <w:b/>
          <w:bCs/>
          <w:color w:val="000000"/>
          <w:lang w:val="bg-BG"/>
        </w:rPr>
        <w:t>8</w:t>
      </w:r>
      <w:r>
        <w:rPr>
          <w:rStyle w:val="normaltextrun"/>
          <w:b/>
          <w:bCs/>
          <w:lang w:val="bg-BG"/>
        </w:rPr>
        <w:t xml:space="preserve"> – </w:t>
      </w:r>
      <w:r>
        <w:rPr>
          <w:rStyle w:val="normaltextrun"/>
          <w:b/>
          <w:bCs/>
          <w:color w:val="000000"/>
          <w:lang w:val="bg-BG"/>
        </w:rPr>
        <w:t>Спорове</w:t>
      </w:r>
      <w:r>
        <w:rPr>
          <w:rStyle w:val="eop"/>
          <w:color w:val="000000"/>
        </w:rPr>
        <w:t> </w:t>
      </w:r>
    </w:p>
    <w:p w14:paraId="4C939BDF" w14:textId="1FDCA3AB" w:rsidR="00A85635" w:rsidRPr="005716A2" w:rsidRDefault="00A85635" w:rsidP="00B56205">
      <w:pPr>
        <w:pStyle w:val="paragraph"/>
        <w:numPr>
          <w:ilvl w:val="1"/>
          <w:numId w:val="17"/>
        </w:numPr>
        <w:spacing w:before="0" w:beforeAutospacing="0" w:after="0" w:afterAutospacing="0"/>
        <w:ind w:left="0" w:firstLine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 xml:space="preserve">Страните по договора решават възникналите в хода на изпълнението му спорове чрез доброволни преговори, а при невъзможност да постигнат съгласие – по съдебен ред. </w:t>
      </w:r>
      <w:r>
        <w:rPr>
          <w:rStyle w:val="normaltextrun"/>
          <w:lang w:val="bg-BG"/>
        </w:rPr>
        <w:t>СНД</w:t>
      </w:r>
      <w:r>
        <w:rPr>
          <w:rStyle w:val="normaltextrun"/>
          <w:color w:val="000000"/>
          <w:lang w:val="bg-BG"/>
        </w:rPr>
        <w:t xml:space="preserve"> не е страна по договора и не може да бъде арбитър или медиатор в отношенията между двете страни по настоящия договор. </w:t>
      </w:r>
      <w:r>
        <w:rPr>
          <w:rStyle w:val="eop"/>
          <w:color w:val="000000"/>
        </w:rPr>
        <w:t> </w:t>
      </w:r>
    </w:p>
    <w:p w14:paraId="55CFA1F0" w14:textId="45A833ED" w:rsidR="00A85635" w:rsidRPr="005716A2" w:rsidRDefault="00A85635" w:rsidP="00B56205">
      <w:pPr>
        <w:pStyle w:val="paragraph"/>
        <w:numPr>
          <w:ilvl w:val="1"/>
          <w:numId w:val="17"/>
        </w:numPr>
        <w:spacing w:before="0" w:beforeAutospacing="0" w:after="0" w:afterAutospacing="0"/>
        <w:ind w:left="0" w:firstLine="0"/>
        <w:jc w:val="both"/>
        <w:textAlignment w:val="baseline"/>
        <w:rPr>
          <w:lang w:val="bg-BG"/>
        </w:rPr>
      </w:pPr>
      <w:r>
        <w:rPr>
          <w:rStyle w:val="normaltextrun"/>
          <w:color w:val="000000"/>
          <w:lang w:val="bg-BG"/>
        </w:rPr>
        <w:t>Всякакви спорове между Страните, които могат да се появят по време на изпълнението на договора и които не могат да се решат по друг начин, ще се обсъждат пред компетентния български съд.</w:t>
      </w:r>
      <w:r>
        <w:rPr>
          <w:rStyle w:val="eop"/>
          <w:color w:val="000000"/>
        </w:rPr>
        <w:t> </w:t>
      </w:r>
    </w:p>
    <w:p w14:paraId="19844B8E" w14:textId="77777777" w:rsidR="00A85635" w:rsidRPr="005716A2" w:rsidRDefault="00A85635" w:rsidP="00B5620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lang w:val="bg-BG"/>
        </w:rPr>
        <w:t>Настоящият договор се състави и подписа в два оригинални и еднообразни екземпляра, по един за всяка страна. Договорът влиза в сила от датата, на която е подписан от последната от двете страни.</w:t>
      </w:r>
      <w:r>
        <w:rPr>
          <w:rStyle w:val="eop"/>
        </w:rPr>
        <w:t> </w:t>
      </w:r>
    </w:p>
    <w:p w14:paraId="0353587D" w14:textId="77777777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eop"/>
        </w:rPr>
        <w:t> </w:t>
      </w:r>
    </w:p>
    <w:p w14:paraId="2F7654FB" w14:textId="77777777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eop"/>
        </w:rPr>
        <w:t> </w:t>
      </w:r>
    </w:p>
    <w:p w14:paraId="69A6E30C" w14:textId="77777777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b/>
          <w:bCs/>
          <w:lang w:val="bg-BG"/>
        </w:rPr>
        <w:t>За възложителя:</w:t>
      </w:r>
      <w:r w:rsidRPr="005716A2">
        <w:rPr>
          <w:rStyle w:val="tabchar"/>
          <w:rFonts w:ascii="Calibri" w:hAnsi="Calibri" w:cs="Calibri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>
        <w:rPr>
          <w:rStyle w:val="normaltextrun"/>
          <w:b/>
          <w:bCs/>
          <w:lang w:val="bg-BG"/>
        </w:rPr>
        <w:t>За изпълнителя:</w:t>
      </w:r>
      <w:r>
        <w:rPr>
          <w:rStyle w:val="eop"/>
        </w:rPr>
        <w:t> </w:t>
      </w:r>
    </w:p>
    <w:p w14:paraId="4261273D" w14:textId="77777777" w:rsidR="00A85635" w:rsidRPr="005716A2" w:rsidRDefault="00A85635" w:rsidP="00A85635">
      <w:pPr>
        <w:pStyle w:val="paragraph"/>
        <w:spacing w:before="0" w:beforeAutospacing="0" w:after="0" w:afterAutospacing="0"/>
        <w:ind w:firstLine="144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eop"/>
          <w:color w:val="000000"/>
        </w:rPr>
        <w:t> </w:t>
      </w:r>
    </w:p>
    <w:p w14:paraId="242B2DDF" w14:textId="77777777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lang w:val="bg-BG"/>
        </w:rPr>
        <w:t>……………………………</w:t>
      </w:r>
      <w:r w:rsidRPr="005716A2">
        <w:rPr>
          <w:rStyle w:val="tabchar"/>
          <w:rFonts w:ascii="Calibri" w:hAnsi="Calibri" w:cs="Calibri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>
        <w:rPr>
          <w:rStyle w:val="normaltextrun"/>
          <w:lang w:val="bg-BG"/>
        </w:rPr>
        <w:t>……………………………</w:t>
      </w:r>
      <w:r>
        <w:rPr>
          <w:rStyle w:val="eop"/>
        </w:rPr>
        <w:t> </w:t>
      </w:r>
    </w:p>
    <w:p w14:paraId="278B8E44" w14:textId="77777777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lang w:val="bg-BG"/>
        </w:rPr>
        <w:t>/подпис/</w:t>
      </w:r>
      <w:r w:rsidRPr="005716A2">
        <w:rPr>
          <w:rStyle w:val="tabchar"/>
          <w:rFonts w:ascii="Calibri" w:hAnsi="Calibri" w:cs="Calibri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>
        <w:rPr>
          <w:rStyle w:val="normaltextrun"/>
          <w:lang w:val="bg-BG"/>
        </w:rPr>
        <w:t>/подпис/</w:t>
      </w:r>
      <w:r>
        <w:rPr>
          <w:rStyle w:val="eop"/>
        </w:rPr>
        <w:t> </w:t>
      </w:r>
    </w:p>
    <w:p w14:paraId="2FDDA0C5" w14:textId="77777777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eop"/>
        </w:rPr>
        <w:t> </w:t>
      </w:r>
    </w:p>
    <w:p w14:paraId="646D65C7" w14:textId="77777777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lang w:val="bg-BG"/>
        </w:rPr>
        <w:t>……………………………</w:t>
      </w:r>
      <w:r w:rsidRPr="005716A2">
        <w:rPr>
          <w:rStyle w:val="tabchar"/>
          <w:rFonts w:ascii="Calibri" w:hAnsi="Calibri" w:cs="Calibri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>
        <w:rPr>
          <w:rStyle w:val="normaltextrun"/>
          <w:lang w:val="bg-BG"/>
        </w:rPr>
        <w:t>……………………………</w:t>
      </w:r>
      <w:r>
        <w:rPr>
          <w:rStyle w:val="eop"/>
        </w:rPr>
        <w:t> </w:t>
      </w:r>
    </w:p>
    <w:p w14:paraId="53E676AF" w14:textId="77777777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lang w:val="bg-BG"/>
        </w:rPr>
        <w:lastRenderedPageBreak/>
        <w:t>/имена, длъжност/</w:t>
      </w:r>
      <w:r w:rsidRPr="005716A2">
        <w:rPr>
          <w:rStyle w:val="tabchar"/>
          <w:rFonts w:ascii="Calibri" w:hAnsi="Calibri" w:cs="Calibri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>
        <w:rPr>
          <w:rStyle w:val="normaltextrun"/>
          <w:lang w:val="bg-BG"/>
        </w:rPr>
        <w:t>/имена, длъжност/</w:t>
      </w:r>
      <w:r>
        <w:rPr>
          <w:rStyle w:val="eop"/>
        </w:rPr>
        <w:t> </w:t>
      </w:r>
    </w:p>
    <w:p w14:paraId="4B63E6EC" w14:textId="77777777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eop"/>
        </w:rPr>
        <w:t> </w:t>
      </w:r>
    </w:p>
    <w:p w14:paraId="529ED349" w14:textId="77777777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lang w:val="bg-BG"/>
        </w:rPr>
        <w:t>……………………………</w:t>
      </w:r>
      <w:r w:rsidRPr="005716A2">
        <w:rPr>
          <w:rStyle w:val="tabchar"/>
          <w:rFonts w:ascii="Calibri" w:hAnsi="Calibri" w:cs="Calibri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>
        <w:rPr>
          <w:rStyle w:val="normaltextrun"/>
          <w:lang w:val="bg-BG"/>
        </w:rPr>
        <w:t>……………………………</w:t>
      </w:r>
      <w:r>
        <w:rPr>
          <w:rStyle w:val="eop"/>
        </w:rPr>
        <w:t> </w:t>
      </w:r>
    </w:p>
    <w:p w14:paraId="321C7269" w14:textId="77777777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normaltextrun"/>
          <w:lang w:val="bg-BG"/>
        </w:rPr>
        <w:t>/дата/</w:t>
      </w:r>
      <w:r w:rsidRPr="005716A2">
        <w:rPr>
          <w:rStyle w:val="tabchar"/>
          <w:rFonts w:ascii="Calibri" w:hAnsi="Calibri" w:cs="Calibri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 w:rsidRPr="005716A2">
        <w:rPr>
          <w:rStyle w:val="tabchar"/>
          <w:rFonts w:ascii="Calibri" w:hAnsi="Calibri" w:cs="Calibri"/>
          <w:sz w:val="22"/>
          <w:szCs w:val="22"/>
          <w:lang w:val="bg-BG"/>
        </w:rPr>
        <w:tab/>
      </w:r>
      <w:r>
        <w:rPr>
          <w:rStyle w:val="normaltextrun"/>
          <w:lang w:val="bg-BG"/>
        </w:rPr>
        <w:t>/дата/</w:t>
      </w:r>
      <w:r>
        <w:rPr>
          <w:rStyle w:val="eop"/>
        </w:rPr>
        <w:t> </w:t>
      </w:r>
    </w:p>
    <w:p w14:paraId="085DE649" w14:textId="77777777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eop"/>
        </w:rPr>
        <w:t> </w:t>
      </w:r>
    </w:p>
    <w:p w14:paraId="15584495" w14:textId="77777777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eop"/>
        </w:rPr>
        <w:t> </w:t>
      </w:r>
    </w:p>
    <w:p w14:paraId="764BB53C" w14:textId="77777777" w:rsidR="00A85635" w:rsidRPr="005716A2" w:rsidRDefault="00A85635" w:rsidP="00A856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bg-BG"/>
        </w:rPr>
      </w:pPr>
      <w:r>
        <w:rPr>
          <w:rStyle w:val="eop"/>
        </w:rPr>
        <w:t> </w:t>
      </w:r>
    </w:p>
    <w:p w14:paraId="342C54C1" w14:textId="53E64FFE" w:rsidR="00C75636" w:rsidRDefault="00C75636" w:rsidP="00A85635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</w:p>
    <w:sectPr w:rsidR="00C75636">
      <w:headerReference w:type="default" r:id="rId11"/>
      <w:footerReference w:type="default" r:id="rId12"/>
      <w:pgSz w:w="11906" w:h="16838"/>
      <w:pgMar w:top="1134" w:right="1134" w:bottom="1134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0688C" w14:textId="77777777" w:rsidR="00974402" w:rsidRDefault="00974402">
      <w:pPr>
        <w:spacing w:after="0" w:line="240" w:lineRule="auto"/>
      </w:pPr>
      <w:r>
        <w:separator/>
      </w:r>
    </w:p>
  </w:endnote>
  <w:endnote w:type="continuationSeparator" w:id="0">
    <w:p w14:paraId="7D4B7A14" w14:textId="77777777" w:rsidR="00974402" w:rsidRDefault="00974402">
      <w:pPr>
        <w:spacing w:after="0" w:line="240" w:lineRule="auto"/>
      </w:pPr>
      <w:r>
        <w:continuationSeparator/>
      </w:r>
    </w:p>
  </w:endnote>
  <w:endnote w:type="continuationNotice" w:id="1">
    <w:p w14:paraId="7133E249" w14:textId="77777777" w:rsidR="00974402" w:rsidRDefault="009744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BA2F3" w14:textId="1D5112C3" w:rsidR="00B36274" w:rsidRDefault="006F1F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color w:val="000000"/>
      </w:rPr>
    </w:pPr>
    <w:r>
      <w:rPr>
        <w:rFonts w:ascii="Times New Roman" w:eastAsia="Times New Roman" w:hAnsi="Times New Roman"/>
        <w:i/>
        <w:color w:val="000000"/>
      </w:rPr>
      <w:t xml:space="preserve">Този документ е създаден с финансовата подкрепа на </w:t>
    </w:r>
    <w:r>
      <w:rPr>
        <w:rFonts w:ascii="Times New Roman" w:eastAsia="Times New Roman" w:hAnsi="Times New Roman"/>
        <w:b/>
        <w:i/>
        <w:color w:val="000000"/>
      </w:rPr>
      <w:t xml:space="preserve">Европейския съюз – </w:t>
    </w:r>
    <w:proofErr w:type="spellStart"/>
    <w:r>
      <w:rPr>
        <w:rFonts w:ascii="Times New Roman" w:eastAsia="Times New Roman" w:hAnsi="Times New Roman"/>
        <w:b/>
        <w:i/>
        <w:color w:val="000000"/>
      </w:rPr>
      <w:t>NextGenerationEU</w:t>
    </w:r>
    <w:proofErr w:type="spellEnd"/>
    <w:r>
      <w:rPr>
        <w:rFonts w:ascii="Times New Roman" w:eastAsia="Times New Roman" w:hAnsi="Times New Roman"/>
        <w:i/>
        <w:color w:val="000000"/>
      </w:rPr>
      <w:t xml:space="preserve">. Цялата отговорност за съдържанието на документа се носи от </w:t>
    </w:r>
    <w:proofErr w:type="spellStart"/>
    <w:r w:rsidR="00F3676F" w:rsidRPr="00F3676F">
      <w:rPr>
        <w:rFonts w:ascii="Times New Roman" w:eastAsia="Times New Roman" w:hAnsi="Times New Roman"/>
        <w:i/>
        <w:color w:val="000000"/>
      </w:rPr>
      <w:t>Лийн</w:t>
    </w:r>
    <w:proofErr w:type="spellEnd"/>
    <w:r w:rsidR="00F3676F" w:rsidRPr="00F3676F">
      <w:rPr>
        <w:rFonts w:ascii="Times New Roman" w:eastAsia="Times New Roman" w:hAnsi="Times New Roman"/>
        <w:i/>
        <w:color w:val="000000"/>
      </w:rPr>
      <w:t xml:space="preserve"> Диджитал Солюшънс</w:t>
    </w:r>
    <w:r w:rsidR="00F3676F">
      <w:rPr>
        <w:rFonts w:ascii="Times New Roman" w:eastAsia="Times New Roman" w:hAnsi="Times New Roman"/>
        <w:i/>
        <w:color w:val="000000"/>
      </w:rPr>
      <w:t xml:space="preserve"> </w:t>
    </w:r>
    <w:r w:rsidR="00F3676F" w:rsidRPr="00F3676F">
      <w:rPr>
        <w:rFonts w:ascii="Times New Roman" w:eastAsia="Times New Roman" w:hAnsi="Times New Roman"/>
        <w:i/>
        <w:color w:val="000000"/>
      </w:rPr>
      <w:t xml:space="preserve">ЕООД, </w:t>
    </w:r>
    <w:r>
      <w:rPr>
        <w:rFonts w:ascii="Times New Roman" w:eastAsia="Times New Roman" w:hAnsi="Times New Roman"/>
        <w:i/>
        <w:color w:val="000000"/>
      </w:rPr>
      <w:t xml:space="preserve"> и при никакви обстоятелства не може да се приема, че този документ отразява официалното становище на Европейския съюз и ГД ЕФК към Министерство на иновациите и растежа“        </w:t>
    </w:r>
    <w:r w:rsidR="00F3676F">
      <w:rPr>
        <w:rFonts w:ascii="Times New Roman" w:eastAsia="Times New Roman" w:hAnsi="Times New Roman"/>
        <w:i/>
        <w:color w:val="000000"/>
      </w:rPr>
      <w:tab/>
    </w:r>
    <w:r w:rsidR="00F3676F">
      <w:rPr>
        <w:rFonts w:ascii="Times New Roman" w:eastAsia="Times New Roman" w:hAnsi="Times New Roman"/>
        <w:i/>
        <w:color w:val="000000"/>
      </w:rPr>
      <w:tab/>
    </w:r>
    <w:r>
      <w:rPr>
        <w:rFonts w:ascii="Times New Roman" w:eastAsia="Times New Roman" w:hAnsi="Times New Roman"/>
        <w:i/>
        <w:color w:val="000000"/>
      </w:rPr>
      <w:t xml:space="preserve"> </w:t>
    </w:r>
    <w:r>
      <w:rPr>
        <w:rFonts w:ascii="Times New Roman" w:eastAsia="Times New Roman" w:hAnsi="Times New Roman"/>
        <w:color w:val="000000"/>
      </w:rPr>
      <w:fldChar w:fldCharType="begin"/>
    </w:r>
    <w:r>
      <w:rPr>
        <w:rFonts w:ascii="Times New Roman" w:eastAsia="Times New Roman" w:hAnsi="Times New Roman"/>
        <w:color w:val="000000"/>
      </w:rPr>
      <w:instrText>PAGE</w:instrText>
    </w:r>
    <w:r>
      <w:rPr>
        <w:rFonts w:ascii="Times New Roman" w:eastAsia="Times New Roman" w:hAnsi="Times New Roman"/>
        <w:color w:val="000000"/>
      </w:rPr>
      <w:fldChar w:fldCharType="separate"/>
    </w:r>
    <w:r w:rsidR="000E18F2">
      <w:rPr>
        <w:rFonts w:ascii="Times New Roman" w:eastAsia="Times New Roman" w:hAnsi="Times New Roman"/>
        <w:noProof/>
        <w:color w:val="000000"/>
      </w:rPr>
      <w:t>1</w:t>
    </w:r>
    <w:r>
      <w:rPr>
        <w:rFonts w:ascii="Times New Roman" w:eastAsia="Times New Roman" w:hAnsi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E222B" w14:textId="77777777" w:rsidR="00974402" w:rsidRDefault="00974402">
      <w:pPr>
        <w:spacing w:after="0" w:line="240" w:lineRule="auto"/>
      </w:pPr>
      <w:r>
        <w:separator/>
      </w:r>
    </w:p>
  </w:footnote>
  <w:footnote w:type="continuationSeparator" w:id="0">
    <w:p w14:paraId="4DC53BA0" w14:textId="77777777" w:rsidR="00974402" w:rsidRDefault="00974402">
      <w:pPr>
        <w:spacing w:after="0" w:line="240" w:lineRule="auto"/>
      </w:pPr>
      <w:r>
        <w:continuationSeparator/>
      </w:r>
    </w:p>
  </w:footnote>
  <w:footnote w:type="continuationNotice" w:id="1">
    <w:p w14:paraId="226B3717" w14:textId="77777777" w:rsidR="00974402" w:rsidRDefault="009744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BA2E7" w14:textId="77777777" w:rsidR="00B36274" w:rsidRDefault="00B36274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/>
        <w:sz w:val="24"/>
        <w:szCs w:val="24"/>
      </w:rPr>
    </w:pPr>
  </w:p>
  <w:tbl>
    <w:tblPr>
      <w:tblW w:w="9860" w:type="dxa"/>
      <w:tblInd w:w="-120" w:type="dxa"/>
      <w:tblLayout w:type="fixed"/>
      <w:tblCellMar>
        <w:left w:w="115" w:type="dxa"/>
        <w:right w:w="115" w:type="dxa"/>
      </w:tblCellMar>
      <w:tblLook w:val="0400" w:firstRow="0" w:lastRow="0" w:firstColumn="0" w:lastColumn="0" w:noHBand="0" w:noVBand="1"/>
    </w:tblPr>
    <w:tblGrid>
      <w:gridCol w:w="3407"/>
      <w:gridCol w:w="3470"/>
      <w:gridCol w:w="2983"/>
    </w:tblGrid>
    <w:tr w:rsidR="00B36274" w14:paraId="0A5BA2F1" w14:textId="77777777">
      <w:trPr>
        <w:trHeight w:val="1691"/>
      </w:trPr>
      <w:tc>
        <w:tcPr>
          <w:tcW w:w="3407" w:type="dxa"/>
          <w:shd w:val="clear" w:color="auto" w:fill="auto"/>
        </w:tcPr>
        <w:p w14:paraId="0A5BA2E8" w14:textId="77777777" w:rsidR="00B36274" w:rsidRDefault="006F1FA2">
          <w:pPr>
            <w:spacing w:line="240" w:lineRule="auto"/>
            <w:ind w:left="-103"/>
            <w:jc w:val="center"/>
            <w:rPr>
              <w:rFonts w:ascii="Times New Roman" w:eastAsia="Times New Roman" w:hAnsi="Times New Roman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0A5BA2F4" wp14:editId="0A5BA2F5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8" name="image2.jpg" descr="Description: eu_flag_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Description: eu_flag_1"/>
                        <pic:cNvPicPr preferRelativeResize="0"/>
                      </pic:nvPicPr>
                      <pic:blipFill>
                        <a:blip r:embed="rId1"/>
                        <a:srcRect t="928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A5BA2E9" w14:textId="77777777" w:rsidR="00B36274" w:rsidRDefault="00B36274">
          <w:pPr>
            <w:spacing w:line="240" w:lineRule="auto"/>
            <w:jc w:val="center"/>
            <w:rPr>
              <w:rFonts w:ascii="Times New Roman" w:eastAsia="Times New Roman" w:hAnsi="Times New Roman"/>
              <w:b/>
              <w:sz w:val="12"/>
              <w:szCs w:val="12"/>
            </w:rPr>
          </w:pPr>
        </w:p>
        <w:p w14:paraId="0A5BA2EA" w14:textId="77777777" w:rsidR="00B36274" w:rsidRDefault="006F1FA2">
          <w:pPr>
            <w:tabs>
              <w:tab w:val="center" w:pos="4153"/>
              <w:tab w:val="right" w:pos="9356"/>
            </w:tabs>
            <w:spacing w:before="360" w:line="240" w:lineRule="auto"/>
            <w:jc w:val="center"/>
            <w:rPr>
              <w:rFonts w:ascii="Times New Roman" w:eastAsia="Times New Roman" w:hAnsi="Times New Roman"/>
              <w:b/>
            </w:rPr>
          </w:pPr>
          <w:r>
            <w:rPr>
              <w:rFonts w:ascii="Times New Roman" w:eastAsia="Times New Roman" w:hAnsi="Times New Roman"/>
              <w:b/>
            </w:rPr>
            <w:t>Финансирано от Европейския съюз</w:t>
          </w:r>
          <w:r>
            <w:rPr>
              <w:rFonts w:ascii="Times New Roman" w:eastAsia="Times New Roman" w:hAnsi="Times New Roman"/>
              <w:b/>
            </w:rPr>
            <w:br/>
          </w:r>
          <w:proofErr w:type="spellStart"/>
          <w:r>
            <w:rPr>
              <w:rFonts w:ascii="Times New Roman" w:eastAsia="Times New Roman" w:hAnsi="Times New Roman"/>
              <w:b/>
            </w:rPr>
            <w:t>СледващоПоколениеЕС</w:t>
          </w:r>
          <w:proofErr w:type="spellEnd"/>
        </w:p>
      </w:tc>
      <w:tc>
        <w:tcPr>
          <w:tcW w:w="3470" w:type="dxa"/>
          <w:shd w:val="clear" w:color="auto" w:fill="auto"/>
        </w:tcPr>
        <w:p w14:paraId="0A5BA2EB" w14:textId="77777777" w:rsidR="00B36274" w:rsidRDefault="006F1FA2">
          <w:pPr>
            <w:spacing w:before="120" w:after="120" w:line="240" w:lineRule="auto"/>
            <w:jc w:val="center"/>
            <w:rPr>
              <w:rFonts w:ascii="Times New Roman" w:eastAsia="Times New Roman" w:hAnsi="Times New Roman"/>
              <w:b/>
            </w:rPr>
          </w:pPr>
          <w:r>
            <w:rPr>
              <w:rFonts w:ascii="Times New Roman" w:eastAsia="Times New Roman" w:hAnsi="Times New Roman"/>
              <w:noProof/>
            </w:rPr>
            <w:drawing>
              <wp:inline distT="0" distB="0" distL="0" distR="0" wp14:anchorId="0A5BA2F6" wp14:editId="0A5BA2F7">
                <wp:extent cx="609600" cy="533400"/>
                <wp:effectExtent l="0" t="0" r="0" b="0"/>
                <wp:docPr id="9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0A5BA2EC" w14:textId="77777777" w:rsidR="00B36274" w:rsidRDefault="006F1FA2">
          <w:pPr>
            <w:spacing w:before="120" w:after="120" w:line="240" w:lineRule="auto"/>
            <w:jc w:val="center"/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  <w:b/>
            </w:rPr>
            <w:t>План за възстановяване и устойчивост</w:t>
          </w:r>
        </w:p>
      </w:tc>
      <w:tc>
        <w:tcPr>
          <w:tcW w:w="2983" w:type="dxa"/>
          <w:shd w:val="clear" w:color="auto" w:fill="auto"/>
        </w:tcPr>
        <w:p w14:paraId="0A5BA2ED" w14:textId="77777777" w:rsidR="00B36274" w:rsidRDefault="006F1FA2">
          <w:pPr>
            <w:tabs>
              <w:tab w:val="center" w:pos="4153"/>
              <w:tab w:val="right" w:pos="9356"/>
            </w:tabs>
            <w:spacing w:line="240" w:lineRule="auto"/>
            <w:rPr>
              <w:rFonts w:ascii="Times New Roman" w:eastAsia="Times New Roman" w:hAnsi="Times New Roman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8241" behindDoc="0" locked="0" layoutInCell="1" hidden="0" allowOverlap="1" wp14:anchorId="0A5BA2F8" wp14:editId="0A5BA2F9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 distT="0" distB="0" distL="114300" distR="114300"/>
                <wp:docPr id="7" name="image3.png" descr="Преглед на изображението източник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Преглед на изображението източник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A5BA2EE" w14:textId="77777777" w:rsidR="00B36274" w:rsidRDefault="00B36274">
          <w:pPr>
            <w:tabs>
              <w:tab w:val="center" w:pos="4153"/>
              <w:tab w:val="right" w:pos="9356"/>
            </w:tabs>
            <w:spacing w:line="240" w:lineRule="auto"/>
            <w:rPr>
              <w:rFonts w:ascii="Times New Roman" w:eastAsia="Times New Roman" w:hAnsi="Times New Roman"/>
              <w:b/>
            </w:rPr>
          </w:pPr>
        </w:p>
        <w:p w14:paraId="0A5BA2EF" w14:textId="77777777" w:rsidR="00B36274" w:rsidRDefault="00B36274">
          <w:pPr>
            <w:tabs>
              <w:tab w:val="center" w:pos="4153"/>
              <w:tab w:val="right" w:pos="9356"/>
            </w:tabs>
            <w:spacing w:line="240" w:lineRule="auto"/>
            <w:rPr>
              <w:rFonts w:ascii="Times New Roman" w:eastAsia="Times New Roman" w:hAnsi="Times New Roman"/>
              <w:b/>
            </w:rPr>
          </w:pPr>
        </w:p>
        <w:p w14:paraId="0A5BA2F0" w14:textId="77777777" w:rsidR="00B36274" w:rsidRDefault="006F1FA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Times New Roman" w:eastAsia="Times New Roman" w:hAnsi="Times New Roman"/>
              <w:b/>
            </w:rPr>
          </w:pPr>
          <w:r>
            <w:rPr>
              <w:rFonts w:ascii="Times New Roman" w:eastAsia="Times New Roman" w:hAnsi="Times New Roman"/>
              <w:b/>
            </w:rPr>
            <w:t>Република България</w:t>
          </w:r>
        </w:p>
      </w:tc>
    </w:tr>
  </w:tbl>
  <w:p w14:paraId="0A5BA2F2" w14:textId="0EEF80A0" w:rsidR="00B36274" w:rsidRDefault="006F1FA2">
    <w:pPr>
      <w:spacing w:after="120" w:line="240" w:lineRule="auto"/>
      <w:ind w:right="-425"/>
      <w:rPr>
        <w:rFonts w:ascii="Times New Roman" w:eastAsia="Times New Roman" w:hAnsi="Times New Roman"/>
        <w:i/>
      </w:rPr>
    </w:pPr>
    <w:r>
      <w:rPr>
        <w:rFonts w:ascii="Times New Roman" w:eastAsia="Times New Roman" w:hAnsi="Times New Roman"/>
        <w:i/>
      </w:rPr>
      <w:t>Проект № BG-RRP-2.006-00</w:t>
    </w:r>
    <w:r w:rsidR="00F5064E">
      <w:rPr>
        <w:rFonts w:ascii="Times New Roman" w:eastAsia="Times New Roman" w:hAnsi="Times New Roman"/>
        <w:i/>
      </w:rPr>
      <w:t>13</w:t>
    </w:r>
    <w:r>
      <w:rPr>
        <w:rFonts w:ascii="Times New Roman" w:eastAsia="Times New Roman" w:hAnsi="Times New Roman"/>
        <w:i/>
      </w:rPr>
      <w:t>-C01 „</w:t>
    </w:r>
    <w:proofErr w:type="spellStart"/>
    <w:r w:rsidR="00F5064E" w:rsidRPr="00F5064E">
      <w:rPr>
        <w:rFonts w:ascii="Times New Roman" w:eastAsia="Times New Roman" w:hAnsi="Times New Roman"/>
        <w:i/>
      </w:rPr>
      <w:t>Embedded</w:t>
    </w:r>
    <w:proofErr w:type="spellEnd"/>
    <w:r w:rsidR="00F5064E" w:rsidRPr="00F5064E">
      <w:rPr>
        <w:rFonts w:ascii="Times New Roman" w:eastAsia="Times New Roman" w:hAnsi="Times New Roman"/>
        <w:i/>
      </w:rPr>
      <w:t xml:space="preserve"> </w:t>
    </w:r>
    <w:proofErr w:type="spellStart"/>
    <w:r w:rsidR="00F5064E" w:rsidRPr="00F5064E">
      <w:rPr>
        <w:rFonts w:ascii="Times New Roman" w:eastAsia="Times New Roman" w:hAnsi="Times New Roman"/>
        <w:i/>
      </w:rPr>
      <w:t>Blended</w:t>
    </w:r>
    <w:proofErr w:type="spellEnd"/>
    <w:r w:rsidR="00F5064E" w:rsidRPr="00F5064E">
      <w:rPr>
        <w:rFonts w:ascii="Times New Roman" w:eastAsia="Times New Roman" w:hAnsi="Times New Roman"/>
        <w:i/>
      </w:rPr>
      <w:t xml:space="preserve"> </w:t>
    </w:r>
    <w:proofErr w:type="spellStart"/>
    <w:r w:rsidR="00F5064E" w:rsidRPr="00F5064E">
      <w:rPr>
        <w:rFonts w:ascii="Times New Roman" w:eastAsia="Times New Roman" w:hAnsi="Times New Roman"/>
        <w:i/>
      </w:rPr>
      <w:t>Leadership</w:t>
    </w:r>
    <w:proofErr w:type="spellEnd"/>
    <w:r w:rsidR="00F5064E" w:rsidRPr="00F5064E">
      <w:rPr>
        <w:rFonts w:ascii="Times New Roman" w:eastAsia="Times New Roman" w:hAnsi="Times New Roman"/>
        <w:i/>
      </w:rPr>
      <w:t xml:space="preserve"> </w:t>
    </w:r>
    <w:proofErr w:type="spellStart"/>
    <w:r w:rsidR="00F5064E" w:rsidRPr="00F5064E">
      <w:rPr>
        <w:rFonts w:ascii="Times New Roman" w:eastAsia="Times New Roman" w:hAnsi="Times New Roman"/>
        <w:i/>
      </w:rPr>
      <w:t>Environment</w:t>
    </w:r>
    <w:proofErr w:type="spellEnd"/>
    <w:r>
      <w:rPr>
        <w:rFonts w:ascii="Times New Roman" w:eastAsia="Times New Roman" w:hAnsi="Times New Roman"/>
        <w:i/>
      </w:rPr>
      <w:t>“ финансиран от Следващо поколение ЕС чрез План за възстановяване и устойчивост“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626CA"/>
    <w:multiLevelType w:val="multilevel"/>
    <w:tmpl w:val="A54AA6C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13C6553D"/>
    <w:multiLevelType w:val="multilevel"/>
    <w:tmpl w:val="9FF2B6A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" w15:restartNumberingAfterBreak="0">
    <w:nsid w:val="14C56BD0"/>
    <w:multiLevelType w:val="multilevel"/>
    <w:tmpl w:val="CA968C8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A4AE7"/>
    <w:multiLevelType w:val="multilevel"/>
    <w:tmpl w:val="6C20A1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186502CC"/>
    <w:multiLevelType w:val="multilevel"/>
    <w:tmpl w:val="00C86E26"/>
    <w:lvl w:ilvl="0">
      <w:start w:val="18"/>
      <w:numFmt w:val="decimal"/>
      <w:lvlText w:val="%1"/>
      <w:lvlJc w:val="left"/>
      <w:pPr>
        <w:ind w:left="438" w:hanging="438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38" w:hanging="438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 w15:restartNumberingAfterBreak="0">
    <w:nsid w:val="1F6A4B0E"/>
    <w:multiLevelType w:val="multilevel"/>
    <w:tmpl w:val="343430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6" w15:restartNumberingAfterBreak="0">
    <w:nsid w:val="2C8525E8"/>
    <w:multiLevelType w:val="multilevel"/>
    <w:tmpl w:val="FA5C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2F632C6"/>
    <w:multiLevelType w:val="multilevel"/>
    <w:tmpl w:val="2D1878C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349D238D"/>
    <w:multiLevelType w:val="multilevel"/>
    <w:tmpl w:val="145C755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9" w15:restartNumberingAfterBreak="0">
    <w:nsid w:val="38B8238D"/>
    <w:multiLevelType w:val="multilevel"/>
    <w:tmpl w:val="3BC8EF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 w15:restartNumberingAfterBreak="0">
    <w:nsid w:val="434916CA"/>
    <w:multiLevelType w:val="multilevel"/>
    <w:tmpl w:val="E29C2FF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1" w15:restartNumberingAfterBreak="0">
    <w:nsid w:val="59903B60"/>
    <w:multiLevelType w:val="multilevel"/>
    <w:tmpl w:val="3368720C"/>
    <w:lvl w:ilvl="0">
      <w:start w:val="17"/>
      <w:numFmt w:val="decimal"/>
      <w:lvlText w:val="%1."/>
      <w:lvlJc w:val="left"/>
      <w:pPr>
        <w:ind w:left="495" w:hanging="49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2" w15:restartNumberingAfterBreak="0">
    <w:nsid w:val="5CCF3727"/>
    <w:multiLevelType w:val="multilevel"/>
    <w:tmpl w:val="11D0CC7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3" w15:restartNumberingAfterBreak="0">
    <w:nsid w:val="602D5FA2"/>
    <w:multiLevelType w:val="multilevel"/>
    <w:tmpl w:val="2E6A1FB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14" w15:restartNumberingAfterBreak="0">
    <w:nsid w:val="61A83C5F"/>
    <w:multiLevelType w:val="multilevel"/>
    <w:tmpl w:val="738078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15" w15:restartNumberingAfterBreak="0">
    <w:nsid w:val="68CC380B"/>
    <w:multiLevelType w:val="multilevel"/>
    <w:tmpl w:val="936C43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6" w15:restartNumberingAfterBreak="0">
    <w:nsid w:val="72284654"/>
    <w:multiLevelType w:val="multilevel"/>
    <w:tmpl w:val="7DFE0EB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 w16cid:durableId="634023531">
    <w:abstractNumId w:val="1"/>
  </w:num>
  <w:num w:numId="2" w16cid:durableId="640966139">
    <w:abstractNumId w:val="10"/>
  </w:num>
  <w:num w:numId="3" w16cid:durableId="1210728963">
    <w:abstractNumId w:val="2"/>
  </w:num>
  <w:num w:numId="4" w16cid:durableId="1553037974">
    <w:abstractNumId w:val="6"/>
  </w:num>
  <w:num w:numId="5" w16cid:durableId="1599481081">
    <w:abstractNumId w:val="7"/>
  </w:num>
  <w:num w:numId="6" w16cid:durableId="1818185652">
    <w:abstractNumId w:val="9"/>
  </w:num>
  <w:num w:numId="7" w16cid:durableId="526407887">
    <w:abstractNumId w:val="0"/>
  </w:num>
  <w:num w:numId="8" w16cid:durableId="1514220891">
    <w:abstractNumId w:val="16"/>
  </w:num>
  <w:num w:numId="9" w16cid:durableId="553657005">
    <w:abstractNumId w:val="12"/>
  </w:num>
  <w:num w:numId="10" w16cid:durableId="1161894439">
    <w:abstractNumId w:val="8"/>
  </w:num>
  <w:num w:numId="11" w16cid:durableId="1357465653">
    <w:abstractNumId w:val="14"/>
  </w:num>
  <w:num w:numId="12" w16cid:durableId="1255700365">
    <w:abstractNumId w:val="13"/>
  </w:num>
  <w:num w:numId="13" w16cid:durableId="841045019">
    <w:abstractNumId w:val="15"/>
  </w:num>
  <w:num w:numId="14" w16cid:durableId="1120564217">
    <w:abstractNumId w:val="3"/>
  </w:num>
  <w:num w:numId="15" w16cid:durableId="343628279">
    <w:abstractNumId w:val="5"/>
  </w:num>
  <w:num w:numId="16" w16cid:durableId="1201043211">
    <w:abstractNumId w:val="11"/>
  </w:num>
  <w:num w:numId="17" w16cid:durableId="18582483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74"/>
    <w:rsid w:val="000027B6"/>
    <w:rsid w:val="00007CA7"/>
    <w:rsid w:val="00010DEA"/>
    <w:rsid w:val="00032131"/>
    <w:rsid w:val="000349CE"/>
    <w:rsid w:val="000364A0"/>
    <w:rsid w:val="0004236D"/>
    <w:rsid w:val="000517EA"/>
    <w:rsid w:val="00052245"/>
    <w:rsid w:val="000639D9"/>
    <w:rsid w:val="00066266"/>
    <w:rsid w:val="00066AC0"/>
    <w:rsid w:val="00082E81"/>
    <w:rsid w:val="00086DE2"/>
    <w:rsid w:val="000900FF"/>
    <w:rsid w:val="000941EA"/>
    <w:rsid w:val="000A1F70"/>
    <w:rsid w:val="000A287C"/>
    <w:rsid w:val="000A480A"/>
    <w:rsid w:val="000A58F6"/>
    <w:rsid w:val="000B0D24"/>
    <w:rsid w:val="000B33D1"/>
    <w:rsid w:val="000C104E"/>
    <w:rsid w:val="000C3761"/>
    <w:rsid w:val="000D2412"/>
    <w:rsid w:val="000D6979"/>
    <w:rsid w:val="000E18F2"/>
    <w:rsid w:val="000F55D0"/>
    <w:rsid w:val="000F6AE6"/>
    <w:rsid w:val="00107DF8"/>
    <w:rsid w:val="00116C2F"/>
    <w:rsid w:val="00122C9F"/>
    <w:rsid w:val="00124AEA"/>
    <w:rsid w:val="001372FB"/>
    <w:rsid w:val="00142F38"/>
    <w:rsid w:val="00154318"/>
    <w:rsid w:val="00160886"/>
    <w:rsid w:val="00167E22"/>
    <w:rsid w:val="00175356"/>
    <w:rsid w:val="001774FB"/>
    <w:rsid w:val="0018525C"/>
    <w:rsid w:val="00190DAF"/>
    <w:rsid w:val="001A4427"/>
    <w:rsid w:val="001A4AA3"/>
    <w:rsid w:val="001A5CC9"/>
    <w:rsid w:val="001C796E"/>
    <w:rsid w:val="001D0813"/>
    <w:rsid w:val="001D5915"/>
    <w:rsid w:val="001E0858"/>
    <w:rsid w:val="001E4B68"/>
    <w:rsid w:val="001E7DAC"/>
    <w:rsid w:val="001F0CF2"/>
    <w:rsid w:val="001F192B"/>
    <w:rsid w:val="001F251A"/>
    <w:rsid w:val="001F2A76"/>
    <w:rsid w:val="001F49A8"/>
    <w:rsid w:val="001F76FD"/>
    <w:rsid w:val="00203702"/>
    <w:rsid w:val="002103D5"/>
    <w:rsid w:val="00210F45"/>
    <w:rsid w:val="002127DF"/>
    <w:rsid w:val="0021644D"/>
    <w:rsid w:val="00220B04"/>
    <w:rsid w:val="002307C0"/>
    <w:rsid w:val="002335F9"/>
    <w:rsid w:val="00247187"/>
    <w:rsid w:val="00255CEF"/>
    <w:rsid w:val="0027037E"/>
    <w:rsid w:val="00270839"/>
    <w:rsid w:val="00284A4C"/>
    <w:rsid w:val="002B6891"/>
    <w:rsid w:val="002F3D4D"/>
    <w:rsid w:val="002F403E"/>
    <w:rsid w:val="0030574C"/>
    <w:rsid w:val="00305AF9"/>
    <w:rsid w:val="00314975"/>
    <w:rsid w:val="00322C0A"/>
    <w:rsid w:val="00323F73"/>
    <w:rsid w:val="00324A08"/>
    <w:rsid w:val="00331A74"/>
    <w:rsid w:val="00333818"/>
    <w:rsid w:val="00334B33"/>
    <w:rsid w:val="00335A04"/>
    <w:rsid w:val="0034088F"/>
    <w:rsid w:val="00340B45"/>
    <w:rsid w:val="00353090"/>
    <w:rsid w:val="00354236"/>
    <w:rsid w:val="00364C20"/>
    <w:rsid w:val="00371079"/>
    <w:rsid w:val="00380C68"/>
    <w:rsid w:val="00392DF6"/>
    <w:rsid w:val="00393E9F"/>
    <w:rsid w:val="003A3C8D"/>
    <w:rsid w:val="003A7BA8"/>
    <w:rsid w:val="003B059E"/>
    <w:rsid w:val="003B5235"/>
    <w:rsid w:val="003C3D28"/>
    <w:rsid w:val="003E2552"/>
    <w:rsid w:val="003E3E01"/>
    <w:rsid w:val="003E559E"/>
    <w:rsid w:val="003E728C"/>
    <w:rsid w:val="003F057B"/>
    <w:rsid w:val="004034F4"/>
    <w:rsid w:val="00414930"/>
    <w:rsid w:val="00417EC2"/>
    <w:rsid w:val="00430D20"/>
    <w:rsid w:val="004362E9"/>
    <w:rsid w:val="00437F75"/>
    <w:rsid w:val="00450B2C"/>
    <w:rsid w:val="00451CF2"/>
    <w:rsid w:val="00457F4D"/>
    <w:rsid w:val="004700DA"/>
    <w:rsid w:val="004A328B"/>
    <w:rsid w:val="004B3D58"/>
    <w:rsid w:val="004C4394"/>
    <w:rsid w:val="004C5FD8"/>
    <w:rsid w:val="004C774C"/>
    <w:rsid w:val="004C7ABF"/>
    <w:rsid w:val="004D0871"/>
    <w:rsid w:val="004D38BC"/>
    <w:rsid w:val="004E6090"/>
    <w:rsid w:val="004E76C2"/>
    <w:rsid w:val="0050350C"/>
    <w:rsid w:val="00504629"/>
    <w:rsid w:val="00545FD7"/>
    <w:rsid w:val="00550C58"/>
    <w:rsid w:val="0055563D"/>
    <w:rsid w:val="00556871"/>
    <w:rsid w:val="005640CE"/>
    <w:rsid w:val="00565BC1"/>
    <w:rsid w:val="005716A2"/>
    <w:rsid w:val="00571F37"/>
    <w:rsid w:val="00573358"/>
    <w:rsid w:val="00574F78"/>
    <w:rsid w:val="00575560"/>
    <w:rsid w:val="00582388"/>
    <w:rsid w:val="0059239B"/>
    <w:rsid w:val="005975FA"/>
    <w:rsid w:val="005A0603"/>
    <w:rsid w:val="005B04CD"/>
    <w:rsid w:val="005B56DA"/>
    <w:rsid w:val="005B6795"/>
    <w:rsid w:val="005C1D01"/>
    <w:rsid w:val="005C1F61"/>
    <w:rsid w:val="005C38FC"/>
    <w:rsid w:val="005C4333"/>
    <w:rsid w:val="005C6AE9"/>
    <w:rsid w:val="005D0878"/>
    <w:rsid w:val="005D3CCF"/>
    <w:rsid w:val="005D69B3"/>
    <w:rsid w:val="0060522A"/>
    <w:rsid w:val="00614076"/>
    <w:rsid w:val="0061619C"/>
    <w:rsid w:val="0061779F"/>
    <w:rsid w:val="0063231D"/>
    <w:rsid w:val="00632FBE"/>
    <w:rsid w:val="00641DA4"/>
    <w:rsid w:val="00645D92"/>
    <w:rsid w:val="00646737"/>
    <w:rsid w:val="006519C0"/>
    <w:rsid w:val="006543D8"/>
    <w:rsid w:val="0065561D"/>
    <w:rsid w:val="00664D52"/>
    <w:rsid w:val="006654A3"/>
    <w:rsid w:val="00666777"/>
    <w:rsid w:val="00670638"/>
    <w:rsid w:val="00680263"/>
    <w:rsid w:val="00682141"/>
    <w:rsid w:val="00683AF3"/>
    <w:rsid w:val="006846F1"/>
    <w:rsid w:val="006848CF"/>
    <w:rsid w:val="006924B7"/>
    <w:rsid w:val="006A1E40"/>
    <w:rsid w:val="006A4F66"/>
    <w:rsid w:val="006A736A"/>
    <w:rsid w:val="006B0E08"/>
    <w:rsid w:val="006B7965"/>
    <w:rsid w:val="006C46D8"/>
    <w:rsid w:val="006D3489"/>
    <w:rsid w:val="006D6DC6"/>
    <w:rsid w:val="006E35B1"/>
    <w:rsid w:val="006E7C36"/>
    <w:rsid w:val="006F0600"/>
    <w:rsid w:val="006F1FA2"/>
    <w:rsid w:val="006F639D"/>
    <w:rsid w:val="006F7B22"/>
    <w:rsid w:val="00700126"/>
    <w:rsid w:val="00700C13"/>
    <w:rsid w:val="0070201C"/>
    <w:rsid w:val="007048BE"/>
    <w:rsid w:val="00706937"/>
    <w:rsid w:val="007129D9"/>
    <w:rsid w:val="00714505"/>
    <w:rsid w:val="007326F8"/>
    <w:rsid w:val="00744287"/>
    <w:rsid w:val="00746185"/>
    <w:rsid w:val="00757233"/>
    <w:rsid w:val="007648C7"/>
    <w:rsid w:val="00764B63"/>
    <w:rsid w:val="007722D5"/>
    <w:rsid w:val="00773FC9"/>
    <w:rsid w:val="0077561A"/>
    <w:rsid w:val="0078316B"/>
    <w:rsid w:val="00784611"/>
    <w:rsid w:val="007A39CF"/>
    <w:rsid w:val="007B0C8D"/>
    <w:rsid w:val="007B636C"/>
    <w:rsid w:val="007B74BC"/>
    <w:rsid w:val="007B7DE3"/>
    <w:rsid w:val="007C5754"/>
    <w:rsid w:val="007C5B75"/>
    <w:rsid w:val="007D45AE"/>
    <w:rsid w:val="007D6C51"/>
    <w:rsid w:val="007F4B2E"/>
    <w:rsid w:val="00802136"/>
    <w:rsid w:val="00806C50"/>
    <w:rsid w:val="00812489"/>
    <w:rsid w:val="008245F3"/>
    <w:rsid w:val="008433ED"/>
    <w:rsid w:val="00846A9E"/>
    <w:rsid w:val="0085191A"/>
    <w:rsid w:val="00852861"/>
    <w:rsid w:val="0086199C"/>
    <w:rsid w:val="00870F69"/>
    <w:rsid w:val="0087209D"/>
    <w:rsid w:val="008736A5"/>
    <w:rsid w:val="0087785A"/>
    <w:rsid w:val="00881B18"/>
    <w:rsid w:val="00887587"/>
    <w:rsid w:val="00897206"/>
    <w:rsid w:val="008A35A3"/>
    <w:rsid w:val="008D5581"/>
    <w:rsid w:val="008F3D23"/>
    <w:rsid w:val="008F6B4F"/>
    <w:rsid w:val="00901473"/>
    <w:rsid w:val="00902B7E"/>
    <w:rsid w:val="00905CD9"/>
    <w:rsid w:val="009111C6"/>
    <w:rsid w:val="00911221"/>
    <w:rsid w:val="00911D9C"/>
    <w:rsid w:val="00914923"/>
    <w:rsid w:val="00926A1B"/>
    <w:rsid w:val="009435C3"/>
    <w:rsid w:val="00944623"/>
    <w:rsid w:val="00954E54"/>
    <w:rsid w:val="00954FA5"/>
    <w:rsid w:val="00956132"/>
    <w:rsid w:val="00961016"/>
    <w:rsid w:val="00971736"/>
    <w:rsid w:val="00971A9D"/>
    <w:rsid w:val="00974402"/>
    <w:rsid w:val="00981CFF"/>
    <w:rsid w:val="009860AB"/>
    <w:rsid w:val="009919C9"/>
    <w:rsid w:val="00992D72"/>
    <w:rsid w:val="009937EA"/>
    <w:rsid w:val="00994955"/>
    <w:rsid w:val="009A0F86"/>
    <w:rsid w:val="009A31C7"/>
    <w:rsid w:val="009C3582"/>
    <w:rsid w:val="009C4AF6"/>
    <w:rsid w:val="009C7BD9"/>
    <w:rsid w:val="009D0809"/>
    <w:rsid w:val="009D545B"/>
    <w:rsid w:val="009D7276"/>
    <w:rsid w:val="009D7D82"/>
    <w:rsid w:val="009E0D6A"/>
    <w:rsid w:val="009E2551"/>
    <w:rsid w:val="009E5DB7"/>
    <w:rsid w:val="009E618E"/>
    <w:rsid w:val="009F275F"/>
    <w:rsid w:val="009F461A"/>
    <w:rsid w:val="009F58B4"/>
    <w:rsid w:val="00A00B64"/>
    <w:rsid w:val="00A016DC"/>
    <w:rsid w:val="00A01E45"/>
    <w:rsid w:val="00A0350C"/>
    <w:rsid w:val="00A109BD"/>
    <w:rsid w:val="00A1388B"/>
    <w:rsid w:val="00A1677B"/>
    <w:rsid w:val="00A24DC0"/>
    <w:rsid w:val="00A34E72"/>
    <w:rsid w:val="00A3631B"/>
    <w:rsid w:val="00A5193C"/>
    <w:rsid w:val="00A550B3"/>
    <w:rsid w:val="00A56456"/>
    <w:rsid w:val="00A65AC8"/>
    <w:rsid w:val="00A70E2B"/>
    <w:rsid w:val="00A74013"/>
    <w:rsid w:val="00A75CEC"/>
    <w:rsid w:val="00A8345A"/>
    <w:rsid w:val="00A83DB4"/>
    <w:rsid w:val="00A85635"/>
    <w:rsid w:val="00A8597B"/>
    <w:rsid w:val="00AA4615"/>
    <w:rsid w:val="00AA6710"/>
    <w:rsid w:val="00AA7B01"/>
    <w:rsid w:val="00AC338B"/>
    <w:rsid w:val="00AD3109"/>
    <w:rsid w:val="00AD6FB1"/>
    <w:rsid w:val="00AD7F12"/>
    <w:rsid w:val="00AE0525"/>
    <w:rsid w:val="00AE5260"/>
    <w:rsid w:val="00AE53BC"/>
    <w:rsid w:val="00AF0261"/>
    <w:rsid w:val="00AF332A"/>
    <w:rsid w:val="00AF7885"/>
    <w:rsid w:val="00B04644"/>
    <w:rsid w:val="00B05FF7"/>
    <w:rsid w:val="00B06648"/>
    <w:rsid w:val="00B10DAF"/>
    <w:rsid w:val="00B11253"/>
    <w:rsid w:val="00B14619"/>
    <w:rsid w:val="00B20FFB"/>
    <w:rsid w:val="00B22F25"/>
    <w:rsid w:val="00B27DF5"/>
    <w:rsid w:val="00B34F46"/>
    <w:rsid w:val="00B36274"/>
    <w:rsid w:val="00B4133D"/>
    <w:rsid w:val="00B432FE"/>
    <w:rsid w:val="00B4399E"/>
    <w:rsid w:val="00B56205"/>
    <w:rsid w:val="00B60CD3"/>
    <w:rsid w:val="00B71F67"/>
    <w:rsid w:val="00B72C0B"/>
    <w:rsid w:val="00B76B7A"/>
    <w:rsid w:val="00B960B5"/>
    <w:rsid w:val="00B97AD2"/>
    <w:rsid w:val="00BA1DB0"/>
    <w:rsid w:val="00BD0102"/>
    <w:rsid w:val="00BD32D3"/>
    <w:rsid w:val="00BD45B2"/>
    <w:rsid w:val="00BD6B37"/>
    <w:rsid w:val="00BE0713"/>
    <w:rsid w:val="00BE4E53"/>
    <w:rsid w:val="00C042D3"/>
    <w:rsid w:val="00C04846"/>
    <w:rsid w:val="00C056D5"/>
    <w:rsid w:val="00C14981"/>
    <w:rsid w:val="00C1516B"/>
    <w:rsid w:val="00C213B1"/>
    <w:rsid w:val="00C308A9"/>
    <w:rsid w:val="00C30989"/>
    <w:rsid w:val="00C33492"/>
    <w:rsid w:val="00C33771"/>
    <w:rsid w:val="00C34180"/>
    <w:rsid w:val="00C40039"/>
    <w:rsid w:val="00C632EF"/>
    <w:rsid w:val="00C65975"/>
    <w:rsid w:val="00C75636"/>
    <w:rsid w:val="00C8402A"/>
    <w:rsid w:val="00C95890"/>
    <w:rsid w:val="00CA41A5"/>
    <w:rsid w:val="00CC0ED7"/>
    <w:rsid w:val="00CD27B3"/>
    <w:rsid w:val="00CD5E7C"/>
    <w:rsid w:val="00CD6657"/>
    <w:rsid w:val="00CE0DA9"/>
    <w:rsid w:val="00CE440B"/>
    <w:rsid w:val="00D06D4A"/>
    <w:rsid w:val="00D07F79"/>
    <w:rsid w:val="00D1015F"/>
    <w:rsid w:val="00D14DEB"/>
    <w:rsid w:val="00D156C4"/>
    <w:rsid w:val="00D17B17"/>
    <w:rsid w:val="00D22F9B"/>
    <w:rsid w:val="00D2728F"/>
    <w:rsid w:val="00D3157A"/>
    <w:rsid w:val="00D33076"/>
    <w:rsid w:val="00D40B26"/>
    <w:rsid w:val="00D40CB7"/>
    <w:rsid w:val="00D42251"/>
    <w:rsid w:val="00D4409E"/>
    <w:rsid w:val="00D46861"/>
    <w:rsid w:val="00D46A4F"/>
    <w:rsid w:val="00D56B38"/>
    <w:rsid w:val="00D626A5"/>
    <w:rsid w:val="00D73191"/>
    <w:rsid w:val="00D76DCB"/>
    <w:rsid w:val="00D91181"/>
    <w:rsid w:val="00D91FDE"/>
    <w:rsid w:val="00D97600"/>
    <w:rsid w:val="00DA30A9"/>
    <w:rsid w:val="00DB3DFD"/>
    <w:rsid w:val="00DB4CE5"/>
    <w:rsid w:val="00DB52C6"/>
    <w:rsid w:val="00DB5EE4"/>
    <w:rsid w:val="00DC5FBD"/>
    <w:rsid w:val="00DD647C"/>
    <w:rsid w:val="00DD6744"/>
    <w:rsid w:val="00DD6931"/>
    <w:rsid w:val="00DD6E54"/>
    <w:rsid w:val="00DE01F3"/>
    <w:rsid w:val="00DE3F32"/>
    <w:rsid w:val="00DE5BAC"/>
    <w:rsid w:val="00DE79A9"/>
    <w:rsid w:val="00DF337C"/>
    <w:rsid w:val="00E039EA"/>
    <w:rsid w:val="00E06B36"/>
    <w:rsid w:val="00E20F0A"/>
    <w:rsid w:val="00E2504F"/>
    <w:rsid w:val="00E3337F"/>
    <w:rsid w:val="00E45100"/>
    <w:rsid w:val="00E5192D"/>
    <w:rsid w:val="00E63662"/>
    <w:rsid w:val="00E70633"/>
    <w:rsid w:val="00E70E14"/>
    <w:rsid w:val="00E74950"/>
    <w:rsid w:val="00E76E85"/>
    <w:rsid w:val="00E83446"/>
    <w:rsid w:val="00EB76D3"/>
    <w:rsid w:val="00EC6F5E"/>
    <w:rsid w:val="00ED642C"/>
    <w:rsid w:val="00EE445B"/>
    <w:rsid w:val="00EF21DF"/>
    <w:rsid w:val="00EF755E"/>
    <w:rsid w:val="00F0330E"/>
    <w:rsid w:val="00F0496E"/>
    <w:rsid w:val="00F07392"/>
    <w:rsid w:val="00F104D8"/>
    <w:rsid w:val="00F11525"/>
    <w:rsid w:val="00F118B5"/>
    <w:rsid w:val="00F13D24"/>
    <w:rsid w:val="00F2039B"/>
    <w:rsid w:val="00F21F2A"/>
    <w:rsid w:val="00F22468"/>
    <w:rsid w:val="00F230D2"/>
    <w:rsid w:val="00F26B9F"/>
    <w:rsid w:val="00F319B4"/>
    <w:rsid w:val="00F3676F"/>
    <w:rsid w:val="00F5064E"/>
    <w:rsid w:val="00F61033"/>
    <w:rsid w:val="00F64A3C"/>
    <w:rsid w:val="00F67B16"/>
    <w:rsid w:val="00F67D89"/>
    <w:rsid w:val="00F835C5"/>
    <w:rsid w:val="00F94517"/>
    <w:rsid w:val="00FA3DA4"/>
    <w:rsid w:val="00FA3E22"/>
    <w:rsid w:val="00FB0A65"/>
    <w:rsid w:val="00FB6306"/>
    <w:rsid w:val="00FC232D"/>
    <w:rsid w:val="00FC5490"/>
    <w:rsid w:val="00FC7DED"/>
    <w:rsid w:val="00FD5006"/>
    <w:rsid w:val="00FD73FC"/>
    <w:rsid w:val="00FE09D1"/>
    <w:rsid w:val="00FE25D6"/>
    <w:rsid w:val="5008B616"/>
    <w:rsid w:val="5D537739"/>
    <w:rsid w:val="67E68B75"/>
    <w:rsid w:val="74959C67"/>
    <w:rsid w:val="7664D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5BA292"/>
  <w15:docId w15:val="{2D62C5FC-61E9-48C1-84B0-B2F4A69A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bg-BG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461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483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83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4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EC4"/>
  </w:style>
  <w:style w:type="paragraph" w:styleId="Footer">
    <w:name w:val="footer"/>
    <w:basedOn w:val="Normal"/>
    <w:link w:val="FooterChar"/>
    <w:unhideWhenUsed/>
    <w:rsid w:val="00A4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EC4"/>
  </w:style>
  <w:style w:type="paragraph" w:styleId="BalloonText">
    <w:name w:val="Balloon Text"/>
    <w:basedOn w:val="Normal"/>
    <w:link w:val="BalloonTextChar"/>
    <w:uiPriority w:val="99"/>
    <w:semiHidden/>
    <w:unhideWhenUsed/>
    <w:rsid w:val="00A45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E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A45EC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D4483B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3Char">
    <w:name w:val="Heading 3 Char"/>
    <w:basedOn w:val="DefaultParagraphFont"/>
    <w:link w:val="Heading3"/>
    <w:rsid w:val="00D4483B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ListParagraph">
    <w:name w:val="List Paragraph"/>
    <w:basedOn w:val="Normal"/>
    <w:uiPriority w:val="34"/>
    <w:qFormat/>
    <w:rsid w:val="00D4483B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C05ED0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C05ED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3534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37F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7F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7F7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F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F75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A5CC9"/>
    <w:pPr>
      <w:spacing w:after="0" w:line="240" w:lineRule="auto"/>
    </w:pPr>
    <w:rPr>
      <w:rFonts w:cs="Times New Roman"/>
    </w:rPr>
  </w:style>
  <w:style w:type="paragraph" w:customStyle="1" w:styleId="paragraph">
    <w:name w:val="paragraph"/>
    <w:basedOn w:val="Normal"/>
    <w:rsid w:val="00A856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A85635"/>
  </w:style>
  <w:style w:type="character" w:customStyle="1" w:styleId="eop">
    <w:name w:val="eop"/>
    <w:basedOn w:val="DefaultParagraphFont"/>
    <w:rsid w:val="00A85635"/>
  </w:style>
  <w:style w:type="character" w:customStyle="1" w:styleId="tabchar">
    <w:name w:val="tabchar"/>
    <w:basedOn w:val="DefaultParagraphFont"/>
    <w:rsid w:val="00A85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5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5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1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7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2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3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2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2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2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7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0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0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6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45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9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9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8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1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73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14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0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8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5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1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8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7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4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9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4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27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7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2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2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7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6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5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3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6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6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1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6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0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60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8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2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2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4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23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0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5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2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0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10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8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4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8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8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5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4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2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6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8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8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06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8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5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5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8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65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0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7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6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9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9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7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7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8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0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75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7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0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7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56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5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4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3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1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3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934F65984D1BA48BDD999E492B1B82B" ma:contentTypeVersion="11" ma:contentTypeDescription="Създаване на нов документ" ma:contentTypeScope="" ma:versionID="bd47afb991c0452bf6d90c4aedde0df7">
  <xsd:schema xmlns:xsd="http://www.w3.org/2001/XMLSchema" xmlns:xs="http://www.w3.org/2001/XMLSchema" xmlns:p="http://schemas.microsoft.com/office/2006/metadata/properties" xmlns:ns2="d4c5a2c0-88c6-41df-8e9b-9d841a950234" xmlns:ns3="dcc19a20-64e4-4edb-a8d2-de2ae1a3a997" targetNamespace="http://schemas.microsoft.com/office/2006/metadata/properties" ma:root="true" ma:fieldsID="d1847d2e4289d93a78f6f20b17ec3ddf" ns2:_="" ns3:_="">
    <xsd:import namespace="d4c5a2c0-88c6-41df-8e9b-9d841a950234"/>
    <xsd:import namespace="dcc19a20-64e4-4edb-a8d2-de2ae1a3a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5a2c0-88c6-41df-8e9b-9d841a9502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Етикети за изображения" ma:readOnly="false" ma:fieldId="{5cf76f15-5ced-4ddc-b409-7134ff3c332f}" ma:taxonomyMulti="true" ma:sspId="0c112068-54c9-44f0-b9c2-b1b973ba54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19a20-64e4-4edb-a8d2-de2ae1a3a9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5ffd6d-c0e1-407a-a489-b73b1a2a30a0}" ma:internalName="TaxCatchAll" ma:showField="CatchAllData" ma:web="dcc19a20-64e4-4edb-a8d2-de2ae1a3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c19a20-64e4-4edb-a8d2-de2ae1a3a997" xsi:nil="true"/>
    <lcf76f155ced4ddcb4097134ff3c332f xmlns="d4c5a2c0-88c6-41df-8e9b-9d841a950234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N5TRkH+UQTcwqBf4vHUzRFuP4Q==">CgMxLjAyCGguZ2pkZ3hzOAByITFxcUphSmpVa084cG5PTWQ4ekpaU21ZMGdLYTFHQVRyeg==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0E5B58-1AAE-49DF-AB7C-6BF26CDCE08C}"/>
</file>

<file path=customXml/itemProps2.xml><?xml version="1.0" encoding="utf-8"?>
<ds:datastoreItem xmlns:ds="http://schemas.openxmlformats.org/officeDocument/2006/customXml" ds:itemID="{BC853C8E-C4D3-45EB-BBF0-53FAE4649594}">
  <ds:schemaRefs>
    <ds:schemaRef ds:uri="http://schemas.microsoft.com/office/2006/metadata/properties"/>
    <ds:schemaRef ds:uri="http://schemas.microsoft.com/office/infopath/2007/PartnerControls"/>
    <ds:schemaRef ds:uri="dcc19a20-64e4-4edb-a8d2-de2ae1a3a997"/>
    <ds:schemaRef ds:uri="d4c5a2c0-88c6-41df-8e9b-9d841a950234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40F324D2-E58E-4A65-BB38-1F4DF36F8C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10</Pages>
  <Words>3210</Words>
  <Characters>18301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 Todorov</dc:creator>
  <cp:lastModifiedBy>Rayna Grigorova</cp:lastModifiedBy>
  <cp:revision>552</cp:revision>
  <dcterms:created xsi:type="dcterms:W3CDTF">2017-04-11T12:30:00Z</dcterms:created>
  <dcterms:modified xsi:type="dcterms:W3CDTF">2024-09-12T11:14:00Z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0x0101006934F65984D1BA48BDD999E492B1B82B</vt:lpwstr>
  </property>
  <property fmtid="{D5CDD505-2E9C-101B-9397-08002B2CF9AE}" pid="3" name="GrammarlyDocumentId">
    <vt:lpwstr>18ca6e7e643190c4e290232e6d7cae3aea0ba71585f6924bc6c789051b52b0ce</vt:lpwstr>
  </property>
  <property fmtid="{D5CDD505-2E9C-101B-9397-08002B2CF9AE}" pid="4" name="MediaServiceImageTags">
    <vt:lpwstr/>
  </property>
</Properties>
</file>